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64F8F0FB"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F43261">
        <w:rPr>
          <w:rFonts w:ascii="Arial" w:eastAsia="Times New Roman" w:hAnsi="Arial"/>
          <w:b/>
          <w:bCs/>
          <w:sz w:val="24"/>
          <w:szCs w:val="24"/>
        </w:rPr>
        <w:t>1</w:t>
      </w:r>
      <w:r>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C76C9" w:rsidRPr="00CA6B9A">
        <w:rPr>
          <w:rFonts w:ascii="Arial" w:hAnsi="Arial"/>
          <w:b/>
          <w:bCs/>
          <w:sz w:val="24"/>
          <w:szCs w:val="24"/>
          <w:lang w:eastAsia="x-none"/>
        </w:rPr>
        <w:t>R2-200</w:t>
      </w:r>
      <w:r w:rsidR="00CA6B9A" w:rsidRPr="00CA6B9A">
        <w:rPr>
          <w:rFonts w:ascii="Arial" w:hAnsi="Arial"/>
          <w:b/>
          <w:bCs/>
          <w:sz w:val="24"/>
          <w:szCs w:val="24"/>
          <w:lang w:eastAsia="x-none"/>
        </w:rPr>
        <w:t>8040</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7FAEFC5E" w:rsidR="00F33185" w:rsidRPr="00410371" w:rsidRDefault="00F33185" w:rsidP="006D4059">
            <w:pPr>
              <w:pStyle w:val="CRCoverPage"/>
              <w:spacing w:after="0"/>
              <w:jc w:val="right"/>
              <w:rPr>
                <w:b/>
                <w:noProof/>
                <w:sz w:val="28"/>
              </w:rPr>
            </w:pPr>
            <w:r>
              <w:rPr>
                <w:b/>
                <w:noProof/>
                <w:sz w:val="28"/>
              </w:rPr>
              <w:t>3</w:t>
            </w:r>
            <w:r w:rsidR="006B4701">
              <w:rPr>
                <w:b/>
                <w:noProof/>
                <w:sz w:val="28"/>
              </w:rPr>
              <w:t>6</w:t>
            </w:r>
            <w:r>
              <w:rPr>
                <w:b/>
                <w:noProof/>
                <w:sz w:val="28"/>
              </w:rPr>
              <w:t>.331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6FD70F1B" w:rsidR="00F33185" w:rsidRPr="007800AE" w:rsidRDefault="00CA6B9A" w:rsidP="006D4059">
            <w:pPr>
              <w:pStyle w:val="CRCoverPage"/>
              <w:spacing w:after="0"/>
              <w:jc w:val="center"/>
              <w:rPr>
                <w:b/>
                <w:noProof/>
              </w:rPr>
            </w:pPr>
            <w:r>
              <w:rPr>
                <w:rFonts w:cs="Arial"/>
                <w:b/>
                <w:color w:val="000000"/>
                <w:sz w:val="28"/>
                <w:szCs w:val="18"/>
              </w:rPr>
              <w:t>4420</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829DADE" w:rsidR="00F33185" w:rsidRPr="006B4701" w:rsidRDefault="00F33185" w:rsidP="006D4059">
            <w:pPr>
              <w:pStyle w:val="CRCoverPage"/>
              <w:spacing w:after="0"/>
              <w:jc w:val="center"/>
              <w:rPr>
                <w:noProof/>
                <w:sz w:val="28"/>
              </w:rPr>
            </w:pPr>
            <w:r w:rsidRPr="006B4701">
              <w:rPr>
                <w:b/>
                <w:noProof/>
                <w:sz w:val="28"/>
              </w:rPr>
              <w:t>1</w:t>
            </w:r>
            <w:r w:rsidR="00B90205" w:rsidRPr="006B4701">
              <w:rPr>
                <w:b/>
                <w:noProof/>
                <w:sz w:val="28"/>
              </w:rPr>
              <w:t>5</w:t>
            </w:r>
            <w:r w:rsidRPr="006B4701">
              <w:rPr>
                <w:b/>
                <w:noProof/>
                <w:sz w:val="28"/>
              </w:rPr>
              <w:t>.</w:t>
            </w:r>
            <w:r w:rsidR="006D0373" w:rsidRPr="006B4701">
              <w:rPr>
                <w:b/>
                <w:noProof/>
                <w:sz w:val="28"/>
              </w:rPr>
              <w:t>10</w:t>
            </w:r>
            <w:r w:rsidRPr="006B4701">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bookmarkStart w:id="0" w:name="_GoBack"/>
        <w:bookmarkEnd w:id="0"/>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161358DC" w:rsidR="00F33185" w:rsidRPr="00820A2A" w:rsidRDefault="006D0373" w:rsidP="006D4059">
            <w:pPr>
              <w:pStyle w:val="CRCoverPage"/>
              <w:spacing w:after="0"/>
              <w:rPr>
                <w:noProof/>
              </w:rPr>
            </w:pPr>
            <w:r w:rsidRPr="006D0373">
              <w:rPr>
                <w:noProof/>
              </w:rPr>
              <w:t>Correction for Qrxlevmin</w:t>
            </w:r>
            <w:r w:rsidR="006B4701">
              <w:rPr>
                <w:noProof/>
              </w:rPr>
              <w:t xml:space="preserve"> description</w:t>
            </w:r>
            <w:r w:rsidRPr="006D0373">
              <w:rPr>
                <w:noProof/>
              </w:rPr>
              <w:t xml:space="preserve"> in SIB24</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3199DA5A" w:rsidR="00F33185" w:rsidRDefault="009A4EC2" w:rsidP="006D4059">
            <w:pPr>
              <w:pStyle w:val="CRCoverPage"/>
              <w:spacing w:after="0"/>
              <w:ind w:left="100"/>
              <w:rPr>
                <w:noProof/>
              </w:rPr>
            </w:pPr>
            <w:proofErr w:type="spellStart"/>
            <w:r w:rsidRPr="00AE3A2C">
              <w:t>LTE_eMob</w:t>
            </w:r>
            <w:proofErr w:type="spellEnd"/>
            <w:r w:rsidRPr="00AE3A2C">
              <w: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0AF4ABB0" w:rsidR="00F33185" w:rsidRDefault="00F33185" w:rsidP="006D4059">
            <w:pPr>
              <w:pStyle w:val="CRCoverPage"/>
              <w:spacing w:after="0"/>
              <w:ind w:left="100"/>
              <w:rPr>
                <w:noProof/>
              </w:rPr>
            </w:pPr>
            <w:r>
              <w:t>2020-0</w:t>
            </w:r>
            <w:r w:rsidR="00ED0BE1">
              <w:t>8</w:t>
            </w:r>
            <w:r>
              <w:t>-1</w:t>
            </w:r>
            <w:r w:rsidR="00ED0BE1">
              <w:t>7</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6D4059">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656A1AF0" w:rsidR="00F33185" w:rsidRDefault="00F33185" w:rsidP="006D4059">
            <w:pPr>
              <w:pStyle w:val="CRCoverPage"/>
              <w:spacing w:after="0"/>
              <w:ind w:left="100"/>
              <w:rPr>
                <w:noProof/>
              </w:rPr>
            </w:pPr>
            <w:r>
              <w:t>Rel-1</w:t>
            </w:r>
            <w:r w:rsidR="00ED0BE1">
              <w:t>5</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7113" w14:textId="7391AFAD" w:rsidR="000A2EF7" w:rsidRDefault="000A2EF7" w:rsidP="000A2EF7">
            <w:pPr>
              <w:pStyle w:val="CRCoverPage"/>
            </w:pPr>
            <w:r>
              <w:rPr>
                <w:lang w:val="en-US"/>
              </w:rPr>
              <w:t>In c</w:t>
            </w:r>
            <w:r w:rsidR="00CD3782">
              <w:rPr>
                <w:lang w:val="en-US"/>
              </w:rPr>
              <w:t xml:space="preserve">urrent </w:t>
            </w:r>
            <w:r w:rsidR="00544B80">
              <w:rPr>
                <w:lang w:val="en-US"/>
              </w:rPr>
              <w:t>s</w:t>
            </w:r>
            <w:r w:rsidR="00CD3782">
              <w:rPr>
                <w:lang w:val="en-US"/>
              </w:rPr>
              <w:t>pecification</w:t>
            </w:r>
            <w:r>
              <w:rPr>
                <w:lang w:val="en-US"/>
              </w:rPr>
              <w:t>, t</w:t>
            </w:r>
            <w:r>
              <w:t xml:space="preserve">he </w:t>
            </w:r>
            <w:r w:rsidR="006B4701">
              <w:t>value</w:t>
            </w:r>
            <w:r>
              <w:t xml:space="preserve"> of q-RxLevMin-r15 Is not correctly defined.  </w:t>
            </w:r>
          </w:p>
          <w:p w14:paraId="7D91E86D" w14:textId="32DE3F2A" w:rsidR="000A2EF7" w:rsidRDefault="000A2EF7" w:rsidP="000A2EF7">
            <w:pPr>
              <w:pStyle w:val="CRCoverPage"/>
            </w:pPr>
            <w:r>
              <w:t>In SIB24</w:t>
            </w:r>
            <w:r w:rsidR="009B771C">
              <w:t xml:space="preserve">, the </w:t>
            </w:r>
            <w:r>
              <w:t>q-RxLevMin-r15 Is defined as INTEGER (-</w:t>
            </w:r>
            <w:proofErr w:type="gramStart"/>
            <w:r>
              <w:t>70..</w:t>
            </w:r>
            <w:proofErr w:type="gramEnd"/>
            <w:r>
              <w:t>-22)</w:t>
            </w:r>
            <w:r w:rsidR="009B771C">
              <w:t>, whereas</w:t>
            </w:r>
            <w:r>
              <w:t xml:space="preserve"> all </w:t>
            </w:r>
            <w:r w:rsidR="009B771C">
              <w:t xml:space="preserve">remaining </w:t>
            </w:r>
            <w:r>
              <w:t>versions of q-</w:t>
            </w:r>
            <w:proofErr w:type="spellStart"/>
            <w:r>
              <w:t>RxLevMin</w:t>
            </w:r>
            <w:proofErr w:type="spellEnd"/>
            <w:r>
              <w:t xml:space="preserve"> (q-</w:t>
            </w:r>
            <w:proofErr w:type="spellStart"/>
            <w:r>
              <w:t>RxLevMin</w:t>
            </w:r>
            <w:proofErr w:type="spellEnd"/>
            <w:r>
              <w:t>-</w:t>
            </w:r>
            <w:proofErr w:type="spellStart"/>
            <w:r>
              <w:t>rXX</w:t>
            </w:r>
            <w:proofErr w:type="spellEnd"/>
            <w:r>
              <w:t>) have the type Q-</w:t>
            </w:r>
            <w:proofErr w:type="spellStart"/>
            <w:r>
              <w:t>RxLevMin</w:t>
            </w:r>
            <w:proofErr w:type="spellEnd"/>
            <w:r>
              <w:t xml:space="preserve"> which is defined as IE value * 2</w:t>
            </w:r>
            <w:r w:rsidR="009B771C">
              <w:t xml:space="preserve">. </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A80E4" w14:textId="2AE0B27A" w:rsidR="005F6598" w:rsidRDefault="00E72FB6" w:rsidP="006576DB">
            <w:pPr>
              <w:pStyle w:val="CRCoverPage"/>
            </w:pPr>
            <w:r>
              <w:t>A</w:t>
            </w:r>
            <w:r w:rsidR="00D24ECE" w:rsidRPr="00D24ECE">
              <w:t>dd “</w:t>
            </w:r>
            <w:proofErr w:type="spellStart"/>
            <w:r w:rsidR="00D24ECE" w:rsidRPr="00D24ECE">
              <w:t>Qrxlevmin</w:t>
            </w:r>
            <w:proofErr w:type="spellEnd"/>
            <w:r w:rsidR="00D24ECE" w:rsidRPr="00D24ECE">
              <w:t xml:space="preserve"> = </w:t>
            </w:r>
            <w:r w:rsidR="006B4701">
              <w:t>IE</w:t>
            </w:r>
            <w:r w:rsidR="006B4701" w:rsidRPr="00D24ECE">
              <w:t xml:space="preserve"> </w:t>
            </w:r>
            <w:r w:rsidR="005B2BF5">
              <w:t>field</w:t>
            </w:r>
            <w:r w:rsidR="00D24ECE" w:rsidRPr="00D24ECE">
              <w:t xml:space="preserve"> * 2 [dBm]” in the field description of </w:t>
            </w:r>
            <w:r w:rsidR="00BE3806" w:rsidRPr="00BE3806">
              <w:rPr>
                <w:i/>
                <w:iCs/>
              </w:rPr>
              <w:t>q-</w:t>
            </w:r>
            <w:proofErr w:type="spellStart"/>
            <w:r w:rsidR="00BE3806" w:rsidRPr="00BE3806">
              <w:rPr>
                <w:i/>
                <w:iCs/>
              </w:rPr>
              <w:t>RxLevMin</w:t>
            </w:r>
            <w:proofErr w:type="spellEnd"/>
            <w:r w:rsidR="00A96831">
              <w:t xml:space="preserve"> in SIB24.</w:t>
            </w:r>
          </w:p>
          <w:p w14:paraId="5C60B814" w14:textId="457FC01C" w:rsidR="00717E2D" w:rsidRDefault="00717E2D" w:rsidP="00717E2D">
            <w:pPr>
              <w:pStyle w:val="CRCoverPage"/>
            </w:pPr>
            <w:r>
              <w:t>A</w:t>
            </w:r>
            <w:r w:rsidRPr="00D24ECE">
              <w:t>dd “</w:t>
            </w:r>
            <w:proofErr w:type="spellStart"/>
            <w:r w:rsidRPr="00D24ECE">
              <w:t>Qrxlevmin</w:t>
            </w:r>
            <w:r>
              <w:t>SUL</w:t>
            </w:r>
            <w:proofErr w:type="spellEnd"/>
            <w:r w:rsidRPr="00D24ECE">
              <w:t xml:space="preserve"> = </w:t>
            </w:r>
            <w:r>
              <w:t>IE</w:t>
            </w:r>
            <w:r w:rsidRPr="00D24ECE">
              <w:t xml:space="preserve"> </w:t>
            </w:r>
            <w:r>
              <w:t>field</w:t>
            </w:r>
            <w:r w:rsidRPr="00D24ECE">
              <w:t xml:space="preserve"> * 2 [dBm]” in the field description of </w:t>
            </w:r>
            <w:r w:rsidRPr="00BE3806">
              <w:rPr>
                <w:i/>
                <w:iCs/>
              </w:rPr>
              <w:t>q-</w:t>
            </w:r>
            <w:proofErr w:type="spellStart"/>
            <w:r w:rsidRPr="00BE3806">
              <w:rPr>
                <w:i/>
                <w:iCs/>
              </w:rPr>
              <w:t>RxLevMin</w:t>
            </w:r>
            <w:r>
              <w:rPr>
                <w:i/>
                <w:iCs/>
              </w:rPr>
              <w:t>SUL</w:t>
            </w:r>
            <w:proofErr w:type="spellEnd"/>
            <w:r w:rsidR="00A96831">
              <w:rPr>
                <w:i/>
                <w:iCs/>
              </w:rPr>
              <w:t xml:space="preserve"> </w:t>
            </w:r>
            <w:r w:rsidR="00A96831" w:rsidRPr="00A96831">
              <w:t>in SIB24</w:t>
            </w:r>
            <w:r>
              <w:t>.</w:t>
            </w:r>
          </w:p>
          <w:p w14:paraId="740E08E2" w14:textId="301EEB93" w:rsidR="00717E2D" w:rsidRDefault="00717E2D" w:rsidP="006576DB">
            <w:pPr>
              <w:pStyle w:val="CRCoverPage"/>
            </w:pPr>
          </w:p>
          <w:p w14:paraId="4110D9FD" w14:textId="3916C303" w:rsidR="005F6598" w:rsidRDefault="005F6598" w:rsidP="005F6598">
            <w:pPr>
              <w:rPr>
                <w:lang w:val="en-US"/>
              </w:rPr>
            </w:pPr>
          </w:p>
          <w:p w14:paraId="7FFD0D0C" w14:textId="4A456685" w:rsidR="005C2AD3" w:rsidRDefault="005C2AD3" w:rsidP="00DB70BA">
            <w:pPr>
              <w:pStyle w:val="CRCoverPage"/>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6A14F9B2" w:rsidR="005C2AD3" w:rsidRDefault="0080483D" w:rsidP="005C2AD3">
            <w:pPr>
              <w:pStyle w:val="CRCoverPage"/>
              <w:spacing w:after="0"/>
              <w:rPr>
                <w:noProof/>
              </w:rPr>
            </w:pPr>
            <w:r>
              <w:rPr>
                <w:noProof/>
              </w:rPr>
              <w:t>LTE, N</w:t>
            </w:r>
            <w:r w:rsidR="00E61758">
              <w:rPr>
                <w:noProof/>
              </w:rPr>
              <w:t>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1CFE18F5" w14:textId="4BCBD54E" w:rsidR="005C2AD3" w:rsidRDefault="0080483D" w:rsidP="005C2AD3">
            <w:pPr>
              <w:pStyle w:val="CRCoverPage"/>
              <w:spacing w:after="0"/>
              <w:rPr>
                <w:noProof/>
              </w:rPr>
            </w:pPr>
            <w:r w:rsidRPr="0080483D">
              <w:rPr>
                <w:noProof/>
              </w:rPr>
              <w:t xml:space="preserve">inter-RATcell re-selection </w:t>
            </w:r>
          </w:p>
          <w:p w14:paraId="1B4320ED" w14:textId="77777777" w:rsidR="0080483D" w:rsidRPr="00E5106A" w:rsidRDefault="0080483D"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10A0F749"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DB70BA">
              <w:rPr>
                <w:color w:val="000000" w:themeColor="text1"/>
                <w:lang w:eastAsia="ko-KR"/>
              </w:rPr>
              <w:t>,</w:t>
            </w:r>
            <w:r w:rsidR="00006CE7">
              <w:rPr>
                <w:color w:val="000000" w:themeColor="text1"/>
                <w:lang w:eastAsia="ko-KR"/>
              </w:rPr>
              <w:t xml:space="preserve"> </w:t>
            </w:r>
            <w:r w:rsidR="009377E9">
              <w:rPr>
                <w:color w:val="000000" w:themeColor="text1"/>
                <w:lang w:eastAsia="ko-KR"/>
              </w:rPr>
              <w:t xml:space="preserve">UE and network will have different interpretation for the </w:t>
            </w:r>
            <w:proofErr w:type="spellStart"/>
            <w:r w:rsidR="009377E9">
              <w:rPr>
                <w:color w:val="000000" w:themeColor="text1"/>
                <w:lang w:eastAsia="ko-KR"/>
              </w:rPr>
              <w:t>Qrxlevmin</w:t>
            </w:r>
            <w:proofErr w:type="spellEnd"/>
            <w:r w:rsidR="009377E9">
              <w:rPr>
                <w:color w:val="000000" w:themeColor="text1"/>
                <w:lang w:eastAsia="ko-KR"/>
              </w:rPr>
              <w:t xml:space="preserve"> value, which will impact the performance of the reselection procedure.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083E4CED" w:rsidR="005C2AD3" w:rsidRDefault="009377E9" w:rsidP="005C2AD3">
            <w:pPr>
              <w:pStyle w:val="CRCoverPage"/>
              <w:spacing w:after="0"/>
              <w:ind w:left="720"/>
              <w:rPr>
                <w:lang w:eastAsia="ko-KR"/>
              </w:rPr>
            </w:pPr>
            <w:r>
              <w:rPr>
                <w:color w:val="000000" w:themeColor="text1"/>
                <w:lang w:eastAsia="ko-KR"/>
              </w:rPr>
              <w:lastRenderedPageBreak/>
              <w:t xml:space="preserve">UE and network will have different interpretation for the </w:t>
            </w:r>
            <w:proofErr w:type="spellStart"/>
            <w:r>
              <w:rPr>
                <w:color w:val="000000" w:themeColor="text1"/>
                <w:lang w:eastAsia="ko-KR"/>
              </w:rPr>
              <w:t>Qrxlevmin</w:t>
            </w:r>
            <w:proofErr w:type="spellEnd"/>
            <w:r>
              <w:rPr>
                <w:color w:val="000000" w:themeColor="text1"/>
                <w:lang w:eastAsia="ko-KR"/>
              </w:rPr>
              <w:t xml:space="preserve"> value, which will impact the performance of the reselection procedure.</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27D4E583" w:rsidR="005C2AD3" w:rsidRPr="00201CED" w:rsidRDefault="009377E9" w:rsidP="005C2AD3">
            <w:pPr>
              <w:pStyle w:val="CRCoverPage"/>
              <w:spacing w:after="0"/>
              <w:rPr>
                <w:noProof/>
                <w:color w:val="FF0000"/>
                <w:lang w:val="en-US" w:eastAsia="zh-CN"/>
              </w:rPr>
            </w:pPr>
            <w:r>
              <w:rPr>
                <w:color w:val="000000" w:themeColor="text1"/>
                <w:lang w:val="en-US"/>
              </w:rPr>
              <w:t>P</w:t>
            </w:r>
            <w:r w:rsidR="00912142" w:rsidRPr="00201CED">
              <w:rPr>
                <w:color w:val="000000" w:themeColor="text1"/>
                <w:lang w:val="en-US"/>
              </w:rPr>
              <w:t xml:space="preserve">erformance </w:t>
            </w:r>
            <w:r w:rsidR="00761650" w:rsidRPr="00201CED">
              <w:rPr>
                <w:color w:val="000000" w:themeColor="text1"/>
                <w:lang w:val="en-US"/>
              </w:rPr>
              <w:t xml:space="preserve">of </w:t>
            </w:r>
            <w:r w:rsidR="00006CE7">
              <w:rPr>
                <w:color w:val="000000" w:themeColor="text1"/>
                <w:lang w:eastAsia="ko-KR"/>
              </w:rPr>
              <w:t>Inter-</w:t>
            </w:r>
            <w:proofErr w:type="spellStart"/>
            <w:r w:rsidR="00006CE7">
              <w:rPr>
                <w:color w:val="000000" w:themeColor="text1"/>
                <w:lang w:eastAsia="ko-KR"/>
              </w:rPr>
              <w:t>RATreselection</w:t>
            </w:r>
            <w:proofErr w:type="spellEnd"/>
            <w:r w:rsidR="00006CE7">
              <w:rPr>
                <w:color w:val="000000" w:themeColor="text1"/>
                <w:lang w:eastAsia="ko-KR"/>
              </w:rPr>
              <w:t xml:space="preserve"> procedure will be impacted</w:t>
            </w:r>
            <w:r w:rsidR="00761650" w:rsidRPr="00201CED">
              <w:rPr>
                <w:color w:val="000000" w:themeColor="text1"/>
                <w:lang w:val="en-US"/>
              </w:rPr>
              <w:t xml:space="preserve">.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31FE1B9" w:rsidR="00F33185" w:rsidRDefault="00B43515" w:rsidP="006D4059">
            <w:pPr>
              <w:pStyle w:val="CRCoverPage"/>
              <w:spacing w:after="0"/>
              <w:rPr>
                <w:noProof/>
              </w:rPr>
            </w:pPr>
            <w:r>
              <w:rPr>
                <w:noProof/>
              </w:rPr>
              <w:t>6.3.1</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44C7375D" w14:textId="1569F874" w:rsidR="002B6874" w:rsidRDefault="002B6874" w:rsidP="002B6874">
      <w:pPr>
        <w:pStyle w:val="PL"/>
        <w:rPr>
          <w:color w:val="808080"/>
        </w:rPr>
      </w:pPr>
    </w:p>
    <w:p w14:paraId="5C969644" w14:textId="77777777" w:rsidR="001053D4" w:rsidRPr="001053D4" w:rsidRDefault="001053D4" w:rsidP="001053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2" w:name="_Toc20487242"/>
      <w:bookmarkStart w:id="13" w:name="_Toc29342537"/>
      <w:bookmarkStart w:id="14" w:name="_Toc29343676"/>
      <w:bookmarkStart w:id="15" w:name="_Toc36547300"/>
      <w:bookmarkStart w:id="16" w:name="_Toc36548692"/>
      <w:bookmarkStart w:id="17" w:name="_Toc46447529"/>
      <w:r w:rsidRPr="001053D4">
        <w:rPr>
          <w:rFonts w:ascii="Arial" w:eastAsia="Times New Roman" w:hAnsi="Arial"/>
          <w:sz w:val="28"/>
          <w:lang w:eastAsia="x-none"/>
        </w:rPr>
        <w:t>6.3.1</w:t>
      </w:r>
      <w:r w:rsidRPr="001053D4">
        <w:rPr>
          <w:rFonts w:ascii="Arial" w:eastAsia="Times New Roman" w:hAnsi="Arial"/>
          <w:sz w:val="28"/>
          <w:lang w:eastAsia="x-none"/>
        </w:rPr>
        <w:tab/>
        <w:t>System information blocks</w:t>
      </w:r>
      <w:bookmarkEnd w:id="12"/>
      <w:bookmarkEnd w:id="13"/>
      <w:bookmarkEnd w:id="14"/>
      <w:bookmarkEnd w:id="15"/>
      <w:bookmarkEnd w:id="16"/>
      <w:bookmarkEnd w:id="17"/>
    </w:p>
    <w:p w14:paraId="352EB0E3" w14:textId="1BE7D0BA" w:rsidR="00B01B75" w:rsidRDefault="001053D4" w:rsidP="00B01B75">
      <w:pPr>
        <w:overflowPunct w:val="0"/>
        <w:autoSpaceDE w:val="0"/>
        <w:autoSpaceDN w:val="0"/>
        <w:adjustRightInd w:val="0"/>
        <w:textAlignment w:val="baseline"/>
        <w:rPr>
          <w:rFonts w:eastAsia="Times New Roman"/>
          <w:iCs/>
          <w:color w:val="FF0000"/>
          <w:sz w:val="36"/>
          <w:szCs w:val="36"/>
          <w:lang w:eastAsia="ja-JP"/>
        </w:rPr>
      </w:pPr>
      <w:r w:rsidRPr="001053D4">
        <w:rPr>
          <w:rFonts w:eastAsia="Times New Roman"/>
          <w:iCs/>
          <w:color w:val="FF0000"/>
          <w:sz w:val="36"/>
          <w:szCs w:val="36"/>
          <w:lang w:eastAsia="ja-JP"/>
        </w:rPr>
        <w:t>&lt;&lt;skipped&gt;&gt;</w:t>
      </w:r>
    </w:p>
    <w:p w14:paraId="273F1D94" w14:textId="77777777" w:rsidR="001053D4" w:rsidRPr="001053D4" w:rsidRDefault="001053D4" w:rsidP="00B01B75">
      <w:pPr>
        <w:overflowPunct w:val="0"/>
        <w:autoSpaceDE w:val="0"/>
        <w:autoSpaceDN w:val="0"/>
        <w:adjustRightInd w:val="0"/>
        <w:textAlignment w:val="baseline"/>
        <w:rPr>
          <w:rFonts w:eastAsia="Times New Roman"/>
          <w:iCs/>
          <w:color w:val="FF0000"/>
          <w:sz w:val="36"/>
          <w:szCs w:val="36"/>
          <w:lang w:eastAsia="ja-JP"/>
        </w:rPr>
      </w:pPr>
    </w:p>
    <w:p w14:paraId="5B44CE87" w14:textId="77777777" w:rsidR="00B01B75" w:rsidRPr="00B01B75" w:rsidRDefault="00B01B75" w:rsidP="00B01B7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18" w:name="_Toc20487264"/>
      <w:bookmarkStart w:id="19" w:name="_Toc29342559"/>
      <w:bookmarkStart w:id="20" w:name="_Toc29343698"/>
      <w:bookmarkStart w:id="21" w:name="_Toc36547322"/>
      <w:bookmarkStart w:id="22" w:name="_Toc36548714"/>
      <w:bookmarkStart w:id="23" w:name="_Toc46447551"/>
      <w:r w:rsidRPr="00B01B75">
        <w:rPr>
          <w:rFonts w:ascii="Arial" w:eastAsia="Times New Roman" w:hAnsi="Arial"/>
          <w:sz w:val="24"/>
          <w:lang w:eastAsia="x-none"/>
        </w:rPr>
        <w:t>–</w:t>
      </w:r>
      <w:r w:rsidRPr="00B01B75">
        <w:rPr>
          <w:rFonts w:ascii="Arial" w:eastAsia="Times New Roman" w:hAnsi="Arial"/>
          <w:sz w:val="24"/>
          <w:lang w:eastAsia="x-none"/>
        </w:rPr>
        <w:tab/>
      </w:r>
      <w:r w:rsidRPr="00B01B75">
        <w:rPr>
          <w:rFonts w:ascii="Arial" w:eastAsia="Times New Roman" w:hAnsi="Arial"/>
          <w:i/>
          <w:noProof/>
          <w:sz w:val="24"/>
          <w:lang w:eastAsia="x-none"/>
        </w:rPr>
        <w:t>SystemInformationBlockType24</w:t>
      </w:r>
      <w:bookmarkEnd w:id="18"/>
      <w:bookmarkEnd w:id="19"/>
      <w:bookmarkEnd w:id="20"/>
      <w:bookmarkEnd w:id="21"/>
      <w:bookmarkEnd w:id="22"/>
      <w:bookmarkEnd w:id="23"/>
    </w:p>
    <w:p w14:paraId="79B4031E" w14:textId="77777777" w:rsidR="00B01B75" w:rsidRPr="00B01B75" w:rsidRDefault="00B01B75" w:rsidP="00B01B75">
      <w:pPr>
        <w:overflowPunct w:val="0"/>
        <w:autoSpaceDE w:val="0"/>
        <w:autoSpaceDN w:val="0"/>
        <w:adjustRightInd w:val="0"/>
        <w:textAlignment w:val="baseline"/>
        <w:rPr>
          <w:rFonts w:eastAsia="Times New Roman"/>
          <w:lang w:eastAsia="ja-JP"/>
        </w:rPr>
      </w:pPr>
      <w:r w:rsidRPr="00B01B75">
        <w:rPr>
          <w:rFonts w:eastAsia="Times New Roman"/>
          <w:lang w:eastAsia="ja-JP"/>
        </w:rPr>
        <w:t xml:space="preserve">The IE </w:t>
      </w:r>
      <w:r w:rsidRPr="00B01B75">
        <w:rPr>
          <w:rFonts w:eastAsia="Times New Roman"/>
          <w:i/>
          <w:noProof/>
          <w:lang w:eastAsia="ja-JP"/>
        </w:rPr>
        <w:t>SystemInformationBlockType24</w:t>
      </w:r>
      <w:r w:rsidRPr="00B01B75">
        <w:rPr>
          <w:rFonts w:eastAsia="Times New Roman"/>
          <w:iCs/>
          <w:lang w:eastAsia="ja-JP"/>
        </w:rPr>
        <w:t xml:space="preserve"> contains information relevant only for inter-RAT cell re-selection i.e. information about </w:t>
      </w:r>
      <w:r w:rsidRPr="00B01B75">
        <w:rPr>
          <w:rFonts w:eastAsia="Times New Roman"/>
          <w:lang w:eastAsia="ja-JP"/>
        </w:rPr>
        <w:t>NR frequencies and NR neighbouring cells relevant for cell re-selection. The IE includes cell re-selection parameters common for a frequency.</w:t>
      </w:r>
    </w:p>
    <w:p w14:paraId="09E897FA" w14:textId="77777777" w:rsidR="00B01B75" w:rsidRPr="00B01B75" w:rsidRDefault="00B01B75" w:rsidP="00B01B75">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B01B75">
        <w:rPr>
          <w:rFonts w:ascii="Arial" w:eastAsia="Times New Roman" w:hAnsi="Arial"/>
          <w:b/>
          <w:bCs/>
          <w:i/>
          <w:iCs/>
          <w:noProof/>
          <w:lang w:eastAsia="x-none"/>
        </w:rPr>
        <w:t xml:space="preserve">SystemInformationBlockType24 </w:t>
      </w:r>
      <w:r w:rsidRPr="00B01B75">
        <w:rPr>
          <w:rFonts w:ascii="Arial" w:eastAsia="Times New Roman" w:hAnsi="Arial"/>
          <w:b/>
          <w:bCs/>
          <w:iCs/>
          <w:noProof/>
          <w:lang w:eastAsia="x-none"/>
        </w:rPr>
        <w:t>information element</w:t>
      </w:r>
    </w:p>
    <w:p w14:paraId="3B1B11E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 ASN1START</w:t>
      </w:r>
    </w:p>
    <w:p w14:paraId="1889F08F"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DE4F2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SystemInformationBlockType24-r15 ::=</w:t>
      </w:r>
      <w:r w:rsidRPr="00B01B75">
        <w:rPr>
          <w:rFonts w:ascii="Courier New" w:eastAsia="Times New Roman" w:hAnsi="Courier New"/>
          <w:noProof/>
          <w:sz w:val="16"/>
          <w:lang w:eastAsia="ja-JP"/>
        </w:rPr>
        <w:tab/>
        <w:t>SEQUENCE {</w:t>
      </w:r>
    </w:p>
    <w:p w14:paraId="3190582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carrierFreqListNR-r15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CarrierFreqListNR-r15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09928BB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t-ReselectionNR-r15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T-Reselection,</w:t>
      </w:r>
    </w:p>
    <w:p w14:paraId="560794A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t-ReselectionNR-SF-r15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SpeedStateScaleFactors</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7BDE669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lateNonCriticalExtension</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OCTET STRING</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p>
    <w:p w14:paraId="1E138BB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6EE4074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w:t>
      </w:r>
    </w:p>
    <w:p w14:paraId="3CF73AA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920430"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CarrierFreqListNR-r15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(SIZE (1..maxFreq)) OF CarrierFreqNR-r15</w:t>
      </w:r>
    </w:p>
    <w:p w14:paraId="43B7986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5D8D4A"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CarrierFreqNR-r15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w:t>
      </w:r>
    </w:p>
    <w:p w14:paraId="210237B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carrierFreq-r15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ARFCN-ValueNR-r15,</w:t>
      </w:r>
    </w:p>
    <w:p w14:paraId="6D20F7D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multiBandInfoList-r15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MultiFrequencyBandListNR-r15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24D0FD6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multiBandInfoListSUL-r15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MultiFrequencyBandListNR-r15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0096FE1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measTimingConfig-r15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MTC-SSB-NR-r15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3B9D7FE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2"/>
          <w:lang w:eastAsia="ko-KR"/>
        </w:rPr>
        <w:tab/>
      </w:r>
      <w:r w:rsidRPr="00B01B75">
        <w:rPr>
          <w:rFonts w:ascii="Courier New" w:eastAsia="Times New Roman" w:hAnsi="Courier New"/>
          <w:noProof/>
          <w:sz w:val="16"/>
          <w:lang w:eastAsia="ja-JP"/>
        </w:rPr>
        <w:t>subcarrierSpacingSSB-r15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ENUMERATED {kHz15, kHz30, kHz120, kHz240},</w:t>
      </w:r>
    </w:p>
    <w:p w14:paraId="243FD34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B01B75">
        <w:rPr>
          <w:rFonts w:ascii="Courier New" w:eastAsia="Times New Roman" w:hAnsi="Courier New"/>
          <w:noProof/>
          <w:sz w:val="8"/>
          <w:lang w:eastAsia="ko-KR"/>
        </w:rPr>
        <w:tab/>
      </w:r>
      <w:r w:rsidRPr="00B01B75">
        <w:rPr>
          <w:rFonts w:ascii="Courier New" w:eastAsia="Times New Roman" w:hAnsi="Courier New"/>
          <w:noProof/>
          <w:sz w:val="16"/>
          <w:lang w:eastAsia="ja-JP"/>
        </w:rPr>
        <w:t>ss-RSSI-Measurement</w:t>
      </w:r>
      <w:r w:rsidRPr="00B01B75">
        <w:rPr>
          <w:rFonts w:ascii="Courier New" w:eastAsia="Times New Roman"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SS-RSSI-Measurement</w:t>
      </w:r>
      <w:r w:rsidRPr="00B01B75">
        <w:rPr>
          <w:rFonts w:ascii="Courier New" w:eastAsia="Times New Roman"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Cond RSRQ2</w:t>
      </w:r>
    </w:p>
    <w:p w14:paraId="3F99F9E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1B75">
        <w:rPr>
          <w:rFonts w:ascii="Courier New" w:eastAsia="Times New Roman" w:hAnsi="Courier New"/>
          <w:noProof/>
          <w:sz w:val="16"/>
          <w:lang w:eastAsia="ja-JP"/>
        </w:rPr>
        <w:tab/>
        <w:t>cellReselectionPriority-r15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CellReselectionPriority</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OP</w:t>
      </w:r>
    </w:p>
    <w:p w14:paraId="1113FC7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zh-CN"/>
        </w:rPr>
        <w:tab/>
      </w:r>
      <w:r w:rsidRPr="00B01B75">
        <w:rPr>
          <w:rFonts w:ascii="Courier New" w:eastAsia="Times New Roman" w:hAnsi="Courier New"/>
          <w:noProof/>
          <w:sz w:val="16"/>
          <w:lang w:eastAsia="ja-JP"/>
        </w:rPr>
        <w:t>cellReselectionSubPriority-r1</w:t>
      </w:r>
      <w:r w:rsidRPr="00B01B75">
        <w:rPr>
          <w:rFonts w:ascii="Courier New" w:eastAsia="Times New Roman" w:hAnsi="Courier New"/>
          <w:noProof/>
          <w:sz w:val="16"/>
          <w:lang w:eastAsia="zh-CN"/>
        </w:rPr>
        <w:t>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CellReselectionSubPriority-r13</w:t>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w:t>
      </w:r>
      <w:r w:rsidRPr="00B01B75">
        <w:rPr>
          <w:rFonts w:ascii="Courier New" w:eastAsia="Times New Roman" w:hAnsi="Courier New"/>
          <w:noProof/>
          <w:sz w:val="16"/>
          <w:lang w:eastAsia="zh-CN"/>
        </w:rPr>
        <w:t>R</w:t>
      </w:r>
    </w:p>
    <w:p w14:paraId="46C91EE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threshX-High-r15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w:t>
      </w:r>
    </w:p>
    <w:p w14:paraId="2CB323D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threshX-Low-r15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w:t>
      </w:r>
    </w:p>
    <w:p w14:paraId="6F72B11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threshX-Q-r15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SEQUENCE {</w:t>
      </w:r>
    </w:p>
    <w:p w14:paraId="1E01A6B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threshX-HighQ-r15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ReselectionThresholdQ-r9,</w:t>
      </w:r>
    </w:p>
    <w:p w14:paraId="406573A7"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threshX-LowQ-r15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ReselectionThresholdQ-r9</w:t>
      </w:r>
    </w:p>
    <w:p w14:paraId="0F1297DA"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Cond RSRQ</w:t>
      </w:r>
    </w:p>
    <w:p w14:paraId="575832ED"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q-RxLevMin-r15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(-70..-22),</w:t>
      </w:r>
    </w:p>
    <w:p w14:paraId="6DA698CB"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lastRenderedPageBreak/>
        <w:tab/>
        <w:t>q-RxLevMinSUL-r15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(-70..-22)</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xml:space="preserve">OPTIONAL, </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2B4096C3"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p-MaxNR-r15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P-MaxNR-r15,</w:t>
      </w:r>
    </w:p>
    <w:p w14:paraId="67E489C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ab/>
      </w:r>
      <w:r w:rsidRPr="00B01B75">
        <w:rPr>
          <w:rFonts w:ascii="Courier New" w:eastAsia="Batang" w:hAnsi="Courier New"/>
          <w:noProof/>
          <w:sz w:val="16"/>
          <w:lang w:eastAsia="sv-SE"/>
        </w:rPr>
        <w:t>ns-PmaxListNR-r15</w:t>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t>NS-PmaxListNR-r15</w:t>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r>
      <w:r w:rsidRPr="00B01B75">
        <w:rPr>
          <w:rFonts w:ascii="Courier New" w:eastAsia="Batang" w:hAnsi="Courier New"/>
          <w:noProof/>
          <w:sz w:val="16"/>
          <w:lang w:eastAsia="sv-SE"/>
        </w:rPr>
        <w:tab/>
        <w:t>OPTIONAL,</w:t>
      </w:r>
      <w:r w:rsidRPr="00B01B75">
        <w:rPr>
          <w:rFonts w:ascii="Courier New" w:eastAsia="Batang" w:hAnsi="Courier New"/>
          <w:noProof/>
          <w:sz w:val="16"/>
          <w:lang w:eastAsia="sv-SE"/>
        </w:rPr>
        <w:tab/>
        <w:t>-- Need OR</w:t>
      </w:r>
    </w:p>
    <w:p w14:paraId="4586C0C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q-QualMin-r15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INTEGER (-43..-12)</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OP</w:t>
      </w:r>
    </w:p>
    <w:p w14:paraId="5D9E8D8C"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deriveSSB-IndexFromCell-r15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BOOLEAN,</w:t>
      </w:r>
    </w:p>
    <w:p w14:paraId="26A92C59"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maxRS-IndexCellQual-r15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MaxRS-IndexCellQualNR-r15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431708CE"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threshRS-Index-r15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ThresholdListNR-r15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 Need OR</w:t>
      </w:r>
    </w:p>
    <w:p w14:paraId="65B9A2B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1DA37B08"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multiBandNsPmaxListNR-v1550</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MultiBandNsPmaxListNR-1-v1550</w:t>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23B398C1"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multiBandNsPmaxListNR-SUL-v1550</w:t>
      </w:r>
      <w:r w:rsidRPr="00B01B75">
        <w:rPr>
          <w:rFonts w:ascii="Courier New" w:eastAsia="Times New Roman" w:hAnsi="Courier New"/>
          <w:noProof/>
          <w:sz w:val="16"/>
          <w:lang w:eastAsia="ja-JP"/>
        </w:rPr>
        <w:tab/>
        <w:t>MultiBandNsPmaxListNR-v1550</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t>-- Need OR</w:t>
      </w:r>
    </w:p>
    <w:p w14:paraId="3BF7FC7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hAnsi="Courier New"/>
          <w:noProof/>
          <w:sz w:val="16"/>
          <w:lang w:eastAsia="zh-CN"/>
        </w:rPr>
        <w:tab/>
      </w:r>
      <w:r w:rsidRPr="00B01B75">
        <w:rPr>
          <w:rFonts w:ascii="Courier New" w:hAnsi="Courier New"/>
          <w:noProof/>
          <w:sz w:val="16"/>
          <w:lang w:eastAsia="zh-CN"/>
        </w:rPr>
        <w:tab/>
      </w:r>
      <w:r w:rsidRPr="00B01B75">
        <w:rPr>
          <w:rFonts w:ascii="Courier New" w:eastAsia="Times New Roman" w:hAnsi="Courier New"/>
          <w:noProof/>
          <w:sz w:val="16"/>
          <w:lang w:eastAsia="ja-JP"/>
        </w:rPr>
        <w:t>ssb-ToMeasure</w:t>
      </w:r>
      <w:r w:rsidRPr="00B01B75">
        <w:rPr>
          <w:rFonts w:ascii="Courier New"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SSB-ToMeasure</w:t>
      </w:r>
      <w:r w:rsidRPr="00B01B75">
        <w:rPr>
          <w:rFonts w:ascii="Courier New" w:hAnsi="Courier New"/>
          <w:noProof/>
          <w:sz w:val="16"/>
          <w:lang w:eastAsia="zh-CN"/>
        </w:rPr>
        <w:t>-r15</w:t>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r>
      <w:r w:rsidRPr="00B01B75">
        <w:rPr>
          <w:rFonts w:ascii="Courier New" w:eastAsia="Times New Roman" w:hAnsi="Courier New"/>
          <w:noProof/>
          <w:sz w:val="16"/>
          <w:lang w:eastAsia="ja-JP"/>
        </w:rPr>
        <w:tab/>
        <w:t>OPTIONAL</w:t>
      </w:r>
      <w:r w:rsidRPr="00B01B75">
        <w:rPr>
          <w:rFonts w:ascii="Courier New" w:eastAsia="Times New Roman" w:hAnsi="Courier New"/>
          <w:noProof/>
          <w:sz w:val="16"/>
          <w:lang w:eastAsia="ja-JP"/>
        </w:rPr>
        <w:tab/>
      </w:r>
      <w:r w:rsidRPr="00B01B75">
        <w:rPr>
          <w:rFonts w:ascii="Courier New" w:hAnsi="Courier New"/>
          <w:noProof/>
          <w:sz w:val="16"/>
          <w:lang w:eastAsia="zh-CN"/>
        </w:rPr>
        <w:tab/>
      </w:r>
      <w:r w:rsidRPr="00B01B75">
        <w:rPr>
          <w:rFonts w:ascii="Courier New" w:eastAsia="Times New Roman" w:hAnsi="Courier New"/>
          <w:noProof/>
          <w:sz w:val="16"/>
          <w:lang w:eastAsia="ja-JP"/>
        </w:rPr>
        <w:t xml:space="preserve">-- Need </w:t>
      </w:r>
      <w:r w:rsidRPr="00B01B75">
        <w:rPr>
          <w:rFonts w:ascii="Courier New" w:hAnsi="Courier New"/>
          <w:noProof/>
          <w:sz w:val="16"/>
          <w:lang w:eastAsia="zh-CN"/>
        </w:rPr>
        <w:t>O</w:t>
      </w:r>
      <w:r w:rsidRPr="00B01B75">
        <w:rPr>
          <w:rFonts w:ascii="Courier New" w:eastAsia="Times New Roman" w:hAnsi="Courier New"/>
          <w:noProof/>
          <w:sz w:val="16"/>
          <w:lang w:eastAsia="ja-JP"/>
        </w:rPr>
        <w:t>R</w:t>
      </w:r>
    </w:p>
    <w:p w14:paraId="339CCDE6"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ab/>
        <w:t>]]</w:t>
      </w:r>
    </w:p>
    <w:p w14:paraId="2193CFA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w:t>
      </w:r>
    </w:p>
    <w:p w14:paraId="3E918D50"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E6FB85"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MultiBandNsPmaxListNR-1-v1550</w:t>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 xml:space="preserve">SEQUENCE (SIZE (1..maxMultiBandsNR-1-r15)) OF </w:t>
      </w:r>
      <w:r w:rsidRPr="00B01B75">
        <w:rPr>
          <w:rFonts w:ascii="Courier New" w:eastAsia="Batang" w:hAnsi="Courier New"/>
          <w:noProof/>
          <w:sz w:val="16"/>
          <w:lang w:eastAsia="sv-SE"/>
        </w:rPr>
        <w:t>NS-PmaxListNR-r15</w:t>
      </w:r>
    </w:p>
    <w:p w14:paraId="684C05C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61222"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B01B75">
        <w:rPr>
          <w:rFonts w:ascii="Courier New" w:eastAsia="Times New Roman" w:hAnsi="Courier New"/>
          <w:noProof/>
          <w:sz w:val="16"/>
          <w:lang w:eastAsia="ja-JP"/>
        </w:rPr>
        <w:t>MultiBandNsPmaxListNR-v1550</w:t>
      </w:r>
      <w:r w:rsidRPr="00B01B75">
        <w:rPr>
          <w:rFonts w:ascii="Courier New" w:eastAsia="Times New Roman" w:hAnsi="Courier New"/>
          <w:noProof/>
          <w:sz w:val="16"/>
          <w:lang w:eastAsia="ja-JP"/>
        </w:rPr>
        <w:tab/>
        <w:t>::=</w:t>
      </w:r>
      <w:r w:rsidRPr="00B01B75">
        <w:rPr>
          <w:rFonts w:ascii="Courier New" w:eastAsia="Times New Roman" w:hAnsi="Courier New"/>
          <w:noProof/>
          <w:sz w:val="16"/>
          <w:lang w:eastAsia="ja-JP"/>
        </w:rPr>
        <w:tab/>
        <w:t xml:space="preserve">SEQUENCE (SIZE (1..maxMultiBandsNR-r15)) OF </w:t>
      </w:r>
      <w:r w:rsidRPr="00B01B75">
        <w:rPr>
          <w:rFonts w:ascii="Courier New" w:eastAsia="Batang" w:hAnsi="Courier New"/>
          <w:noProof/>
          <w:sz w:val="16"/>
          <w:lang w:eastAsia="sv-SE"/>
        </w:rPr>
        <w:t>NS-PmaxListNR-r15</w:t>
      </w:r>
    </w:p>
    <w:p w14:paraId="7D728BB3"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663AB4" w14:textId="77777777" w:rsidR="00B01B75" w:rsidRPr="00B01B75" w:rsidRDefault="00B01B75" w:rsidP="00B01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1B75">
        <w:rPr>
          <w:rFonts w:ascii="Courier New" w:eastAsia="Times New Roman" w:hAnsi="Courier New"/>
          <w:noProof/>
          <w:sz w:val="16"/>
          <w:lang w:eastAsia="ja-JP"/>
        </w:rPr>
        <w:t>-- ASN1STOP</w:t>
      </w:r>
    </w:p>
    <w:p w14:paraId="22E6DBCA" w14:textId="77777777" w:rsidR="00B01B75" w:rsidRPr="00B01B75" w:rsidRDefault="00B01B75" w:rsidP="00B01B7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1B75" w:rsidRPr="00B01B75" w14:paraId="1BB7F8FA" w14:textId="77777777" w:rsidTr="00117DCA">
        <w:trPr>
          <w:cantSplit/>
          <w:tblHeader/>
        </w:trPr>
        <w:tc>
          <w:tcPr>
            <w:tcW w:w="9639" w:type="dxa"/>
          </w:tcPr>
          <w:p w14:paraId="0D8AAA67"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i/>
                <w:noProof/>
                <w:sz w:val="18"/>
                <w:lang w:eastAsia="en-GB"/>
              </w:rPr>
              <w:lastRenderedPageBreak/>
              <w:t>SystemInformationBlockType24</w:t>
            </w:r>
            <w:r w:rsidRPr="00B01B75">
              <w:rPr>
                <w:rFonts w:ascii="Arial" w:eastAsia="Times New Roman" w:hAnsi="Arial"/>
                <w:b/>
                <w:iCs/>
                <w:noProof/>
                <w:sz w:val="18"/>
                <w:lang w:eastAsia="en-GB"/>
              </w:rPr>
              <w:t xml:space="preserve"> field descriptions</w:t>
            </w:r>
          </w:p>
        </w:tc>
      </w:tr>
      <w:tr w:rsidR="00B01B75" w:rsidRPr="00B01B75" w14:paraId="643A927D" w14:textId="77777777" w:rsidTr="00117DCA">
        <w:trPr>
          <w:cantSplit/>
        </w:trPr>
        <w:tc>
          <w:tcPr>
            <w:tcW w:w="9639" w:type="dxa"/>
          </w:tcPr>
          <w:p w14:paraId="7BD7543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carrierFreqListNR</w:t>
            </w:r>
          </w:p>
          <w:p w14:paraId="0EC6306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zh-CN"/>
              </w:rPr>
            </w:pPr>
            <w:r w:rsidRPr="00B01B75">
              <w:rPr>
                <w:rFonts w:ascii="Arial" w:eastAsia="Times New Roman" w:hAnsi="Arial"/>
                <w:sz w:val="18"/>
                <w:lang w:eastAsia="en-GB"/>
              </w:rPr>
              <w:t xml:space="preserve">List of carrier frequencies </w:t>
            </w:r>
            <w:r w:rsidRPr="00B01B75">
              <w:rPr>
                <w:rFonts w:ascii="Arial" w:eastAsia="Times New Roman" w:hAnsi="Arial"/>
                <w:sz w:val="18"/>
                <w:lang w:eastAsia="zh-CN"/>
              </w:rPr>
              <w:t>of NR carriers</w:t>
            </w:r>
            <w:r w:rsidRPr="00B01B75">
              <w:rPr>
                <w:rFonts w:ascii="Arial" w:eastAsia="Times New Roman" w:hAnsi="Arial"/>
                <w:bCs/>
                <w:noProof/>
                <w:sz w:val="18"/>
                <w:lang w:eastAsia="ko-KR"/>
              </w:rPr>
              <w:t>.</w:t>
            </w:r>
            <w:r w:rsidRPr="00B01B75">
              <w:rPr>
                <w:rFonts w:ascii="Arial" w:eastAsia="Times New Roman" w:hAnsi="Arial"/>
              </w:rPr>
              <w:t xml:space="preserve"> </w:t>
            </w:r>
            <w:r w:rsidRPr="00B01B75">
              <w:rPr>
                <w:rFonts w:ascii="Arial" w:eastAsia="Times New Roman" w:hAnsi="Arial"/>
                <w:sz w:val="18"/>
                <w:szCs w:val="18"/>
              </w:rPr>
              <w:t>These frequencies correspond to</w:t>
            </w:r>
            <w:r w:rsidRPr="00B01B75">
              <w:rPr>
                <w:rFonts w:ascii="Arial" w:eastAsia="Times New Roman" w:hAnsi="Arial"/>
                <w:sz w:val="18"/>
              </w:rPr>
              <w:t xml:space="preserve"> GSCN values as specified in TS 38.101 [85].</w:t>
            </w:r>
          </w:p>
        </w:tc>
      </w:tr>
      <w:tr w:rsidR="00B01B75" w:rsidRPr="00B01B75" w14:paraId="0EC0EC36" w14:textId="77777777" w:rsidTr="00117DCA">
        <w:trPr>
          <w:cantSplit/>
        </w:trPr>
        <w:tc>
          <w:tcPr>
            <w:tcW w:w="9639" w:type="dxa"/>
          </w:tcPr>
          <w:p w14:paraId="3612A76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B01B75">
              <w:rPr>
                <w:rFonts w:ascii="Arial" w:eastAsia="Times New Roman" w:hAnsi="Arial"/>
                <w:b/>
                <w:i/>
                <w:sz w:val="18"/>
                <w:szCs w:val="22"/>
                <w:lang w:eastAsia="x-none"/>
              </w:rPr>
              <w:t>cellReselectionPriority</w:t>
            </w:r>
            <w:proofErr w:type="spellEnd"/>
          </w:p>
          <w:p w14:paraId="04AD7DD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sz w:val="18"/>
                <w:szCs w:val="22"/>
                <w:lang w:eastAsia="x-none"/>
              </w:rPr>
              <w:t>The field concerns the absolute priority of the concerned carrier frequency as used by the cell reselection procedure. Corresponds with parameter "priority" in TS 36.304 [4].</w:t>
            </w:r>
          </w:p>
        </w:tc>
      </w:tr>
      <w:tr w:rsidR="00B01B75" w:rsidRPr="00B01B75" w14:paraId="6A96E00E" w14:textId="77777777" w:rsidTr="00117DCA">
        <w:trPr>
          <w:cantSplit/>
        </w:trPr>
        <w:tc>
          <w:tcPr>
            <w:tcW w:w="9639" w:type="dxa"/>
          </w:tcPr>
          <w:p w14:paraId="1A327DF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szCs w:val="22"/>
                <w:lang w:eastAsia="x-none"/>
              </w:rPr>
            </w:pPr>
            <w:proofErr w:type="spellStart"/>
            <w:r w:rsidRPr="00B01B75">
              <w:rPr>
                <w:rFonts w:ascii="Arial" w:eastAsia="Times New Roman" w:hAnsi="Arial"/>
                <w:b/>
                <w:i/>
                <w:sz w:val="18"/>
                <w:szCs w:val="22"/>
                <w:lang w:eastAsia="x-none"/>
              </w:rPr>
              <w:t>deriveSSB-IndexFromCell</w:t>
            </w:r>
            <w:proofErr w:type="spellEnd"/>
          </w:p>
          <w:p w14:paraId="1E16C52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B01B75">
              <w:rPr>
                <w:rFonts w:ascii="Arial" w:eastAsia="Times New Roman" w:hAnsi="Arial"/>
                <w:sz w:val="18"/>
                <w:lang w:eastAsia="x-none"/>
              </w:rPr>
              <w:t xml:space="preserve"> </w:t>
            </w:r>
            <w:r w:rsidRPr="00B01B75">
              <w:rPr>
                <w:rFonts w:ascii="Arial" w:eastAsia="Times New Roman" w:hAnsi="Arial"/>
                <w:sz w:val="18"/>
                <w:szCs w:val="22"/>
                <w:lang w:eastAsia="x-none"/>
              </w:rPr>
              <w:t>If this field is set to TRUE, the UE assumes SFN and frame boundary alignment across cells on the same NR carrier frequency as specified in TS 36.133 [16].</w:t>
            </w:r>
          </w:p>
        </w:tc>
      </w:tr>
      <w:tr w:rsidR="00B01B75" w:rsidRPr="00B01B75" w14:paraId="22ECC3A4" w14:textId="77777777" w:rsidTr="00117DCA">
        <w:trPr>
          <w:cantSplit/>
        </w:trPr>
        <w:tc>
          <w:tcPr>
            <w:tcW w:w="9639" w:type="dxa"/>
          </w:tcPr>
          <w:p w14:paraId="391E665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maxRS-IndexCellQual</w:t>
            </w:r>
            <w:proofErr w:type="spellEnd"/>
          </w:p>
          <w:p w14:paraId="5E489E46"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sz w:val="18"/>
                <w:lang w:eastAsia="en-GB"/>
              </w:rPr>
              <w:t xml:space="preserve">Number of SS blocks to average for cell measurement derivation. Corresponds to the parameter </w:t>
            </w:r>
            <w:proofErr w:type="spellStart"/>
            <w:r w:rsidRPr="00B01B75">
              <w:rPr>
                <w:rFonts w:ascii="Arial" w:eastAsia="Times New Roman" w:hAnsi="Arial"/>
                <w:i/>
                <w:iCs/>
                <w:sz w:val="18"/>
                <w:lang w:eastAsia="en-GB"/>
              </w:rPr>
              <w:t>nrofSS-BlocksToAverage</w:t>
            </w:r>
            <w:proofErr w:type="spellEnd"/>
            <w:r w:rsidRPr="00B01B75">
              <w:rPr>
                <w:rFonts w:ascii="Arial" w:eastAsia="Times New Roman" w:hAnsi="Arial"/>
                <w:iCs/>
                <w:sz w:val="18"/>
                <w:lang w:eastAsia="en-GB"/>
              </w:rPr>
              <w:t xml:space="preserve"> in TS 38.304 [92].</w:t>
            </w:r>
          </w:p>
        </w:tc>
      </w:tr>
      <w:tr w:rsidR="00B01B75" w:rsidRPr="00B01B75" w14:paraId="4CE07755" w14:textId="77777777" w:rsidTr="00117DCA">
        <w:trPr>
          <w:cantSplit/>
        </w:trPr>
        <w:tc>
          <w:tcPr>
            <w:tcW w:w="9639" w:type="dxa"/>
          </w:tcPr>
          <w:p w14:paraId="701A26BE"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measTimingConfig</w:t>
            </w:r>
            <w:proofErr w:type="spellEnd"/>
          </w:p>
          <w:p w14:paraId="364D41C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B01B75" w:rsidRPr="00B01B75" w14:paraId="240F0185" w14:textId="77777777" w:rsidTr="00117DCA">
        <w:trPr>
          <w:cantSplit/>
        </w:trPr>
        <w:tc>
          <w:tcPr>
            <w:tcW w:w="9639" w:type="dxa"/>
          </w:tcPr>
          <w:p w14:paraId="5A4ED92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multiBandInfoList</w:t>
            </w:r>
            <w:proofErr w:type="spellEnd"/>
          </w:p>
          <w:p w14:paraId="1DECE4B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iCs/>
                <w:noProof/>
                <w:sz w:val="18"/>
                <w:lang w:eastAsia="en-GB"/>
              </w:rPr>
              <w:t xml:space="preserve">Indicates the list of frequency bands </w:t>
            </w:r>
            <w:r w:rsidRPr="00B01B75">
              <w:rPr>
                <w:rFonts w:ascii="Arial" w:eastAsia="Times New Roman" w:hAnsi="Arial"/>
                <w:iCs/>
                <w:sz w:val="18"/>
                <w:lang w:eastAsia="en-GB"/>
              </w:rPr>
              <w:t>for which the NR cell reselection parameters apply.</w:t>
            </w:r>
            <w:r w:rsidRPr="00B01B75">
              <w:rPr>
                <w:rFonts w:ascii="Arial" w:eastAsia="Times New Roman" w:hAnsi="Arial"/>
                <w:sz w:val="18"/>
                <w:lang w:eastAsia="x-none"/>
              </w:rPr>
              <w:t xml:space="preserve"> </w:t>
            </w:r>
            <w:r w:rsidRPr="00B01B75">
              <w:rPr>
                <w:rFonts w:ascii="Arial" w:eastAsia="Times New Roman" w:hAnsi="Arial"/>
                <w:iCs/>
                <w:sz w:val="18"/>
                <w:lang w:eastAsia="en-GB"/>
              </w:rPr>
              <w:t xml:space="preserve">The UE shall select the first listed band which it supports in the </w:t>
            </w:r>
            <w:proofErr w:type="spellStart"/>
            <w:r w:rsidRPr="00B01B75">
              <w:rPr>
                <w:rFonts w:ascii="Arial" w:eastAsia="Times New Roman" w:hAnsi="Arial"/>
                <w:i/>
                <w:iCs/>
                <w:sz w:val="18"/>
                <w:lang w:eastAsia="en-GB"/>
              </w:rPr>
              <w:t>multiBandInfoList</w:t>
            </w:r>
            <w:proofErr w:type="spellEnd"/>
            <w:r w:rsidRPr="00B01B75">
              <w:rPr>
                <w:rFonts w:ascii="Arial" w:eastAsia="Times New Roman" w:hAnsi="Arial"/>
                <w:iCs/>
                <w:sz w:val="18"/>
                <w:lang w:eastAsia="en-GB"/>
              </w:rPr>
              <w:t xml:space="preserve"> field to represent the NR neighbour carrier frequency. The network always includes this field.</w:t>
            </w:r>
          </w:p>
        </w:tc>
      </w:tr>
      <w:tr w:rsidR="00B01B75" w:rsidRPr="00B01B75" w14:paraId="1CF31C3D" w14:textId="77777777" w:rsidTr="00117DCA">
        <w:trPr>
          <w:cantSplit/>
        </w:trPr>
        <w:tc>
          <w:tcPr>
            <w:tcW w:w="9639" w:type="dxa"/>
          </w:tcPr>
          <w:p w14:paraId="6EBA184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multiBandInfoListSUL</w:t>
            </w:r>
            <w:proofErr w:type="spellEnd"/>
          </w:p>
          <w:p w14:paraId="7441D77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list of frequency bands </w:t>
            </w:r>
            <w:r w:rsidRPr="00B01B75">
              <w:rPr>
                <w:rFonts w:ascii="Arial" w:eastAsia="Times New Roman" w:hAnsi="Arial"/>
                <w:iCs/>
                <w:sz w:val="18"/>
                <w:lang w:eastAsia="en-GB"/>
              </w:rPr>
              <w:t>for which the NR cell reselection parameters apply.</w:t>
            </w:r>
            <w:r w:rsidRPr="00B01B75">
              <w:rPr>
                <w:rFonts w:ascii="Arial" w:eastAsia="Times New Roman" w:hAnsi="Arial"/>
                <w:sz w:val="18"/>
                <w:lang w:eastAsia="x-none"/>
              </w:rPr>
              <w:t xml:space="preserve"> </w:t>
            </w:r>
            <w:r w:rsidRPr="00B01B75">
              <w:rPr>
                <w:rFonts w:ascii="Arial" w:eastAsia="Times New Roman" w:hAnsi="Arial"/>
                <w:iCs/>
                <w:sz w:val="18"/>
                <w:lang w:eastAsia="en-GB"/>
              </w:rPr>
              <w:t xml:space="preserve">The UE shall select the first listed band which it supports in the </w:t>
            </w:r>
            <w:proofErr w:type="spellStart"/>
            <w:r w:rsidRPr="00B01B75">
              <w:rPr>
                <w:rFonts w:ascii="Arial" w:eastAsia="Times New Roman" w:hAnsi="Arial"/>
                <w:i/>
                <w:iCs/>
                <w:sz w:val="18"/>
                <w:lang w:eastAsia="en-GB"/>
              </w:rPr>
              <w:t>multiBandInfoListSUL</w:t>
            </w:r>
            <w:proofErr w:type="spellEnd"/>
            <w:r w:rsidRPr="00B01B75">
              <w:rPr>
                <w:rFonts w:ascii="Arial" w:eastAsia="Times New Roman" w:hAnsi="Arial"/>
                <w:iCs/>
                <w:sz w:val="18"/>
                <w:lang w:eastAsia="en-GB"/>
              </w:rPr>
              <w:t xml:space="preserve"> field to represent the NR neighbour carrier frequency.</w:t>
            </w:r>
          </w:p>
        </w:tc>
      </w:tr>
      <w:tr w:rsidR="00B01B75" w:rsidRPr="00B01B75" w14:paraId="4C53D16D" w14:textId="77777777" w:rsidTr="00117DCA">
        <w:trPr>
          <w:cantSplit/>
        </w:trPr>
        <w:tc>
          <w:tcPr>
            <w:tcW w:w="9639" w:type="dxa"/>
          </w:tcPr>
          <w:p w14:paraId="358F125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multiBandNsPmaxListNR</w:t>
            </w:r>
            <w:proofErr w:type="spellEnd"/>
          </w:p>
          <w:p w14:paraId="4CBEBC8A"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w:t>
            </w:r>
            <w:r w:rsidRPr="00B01B75">
              <w:rPr>
                <w:rFonts w:ascii="Arial" w:eastAsia="Times New Roman" w:hAnsi="Arial"/>
                <w:i/>
                <w:iCs/>
                <w:noProof/>
                <w:sz w:val="18"/>
                <w:lang w:eastAsia="en-GB"/>
              </w:rPr>
              <w:t>NS-PmaxListNR</w:t>
            </w:r>
            <w:r w:rsidRPr="00B01B75">
              <w:rPr>
                <w:rFonts w:ascii="Arial" w:eastAsia="Times New Roman" w:hAnsi="Arial"/>
                <w:iCs/>
                <w:noProof/>
                <w:sz w:val="18"/>
                <w:lang w:eastAsia="en-GB"/>
              </w:rPr>
              <w:t xml:space="preserve"> configuration for the NR frequency band(s) listed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The first entry corresponds to the second listed band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and second entry corresponds to the third listed band in </w:t>
            </w:r>
            <w:r w:rsidRPr="00B01B75">
              <w:rPr>
                <w:rFonts w:ascii="Arial" w:eastAsia="Times New Roman" w:hAnsi="Arial"/>
                <w:i/>
                <w:iCs/>
                <w:noProof/>
                <w:sz w:val="18"/>
                <w:lang w:eastAsia="en-GB"/>
              </w:rPr>
              <w:t>multiBandInfoList</w:t>
            </w:r>
            <w:r w:rsidRPr="00B01B75">
              <w:rPr>
                <w:rFonts w:ascii="Arial" w:eastAsia="Times New Roman" w:hAnsi="Arial"/>
                <w:iCs/>
                <w:noProof/>
                <w:sz w:val="18"/>
                <w:lang w:eastAsia="en-GB"/>
              </w:rPr>
              <w:t xml:space="preserve">, and so on. </w:t>
            </w:r>
          </w:p>
        </w:tc>
      </w:tr>
      <w:tr w:rsidR="00B01B75" w:rsidRPr="00B01B75" w14:paraId="43834092" w14:textId="77777777" w:rsidTr="00117DCA">
        <w:trPr>
          <w:cantSplit/>
        </w:trPr>
        <w:tc>
          <w:tcPr>
            <w:tcW w:w="9639" w:type="dxa"/>
          </w:tcPr>
          <w:p w14:paraId="46960D8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01B75">
              <w:rPr>
                <w:rFonts w:ascii="Arial" w:eastAsia="Times New Roman" w:hAnsi="Arial"/>
                <w:b/>
                <w:bCs/>
                <w:i/>
                <w:sz w:val="18"/>
                <w:lang w:eastAsia="en-GB"/>
              </w:rPr>
              <w:t>multiBandNsPmaxListNR</w:t>
            </w:r>
            <w:proofErr w:type="spellEnd"/>
            <w:r w:rsidRPr="00B01B75">
              <w:rPr>
                <w:rFonts w:ascii="Arial" w:eastAsia="Times New Roman" w:hAnsi="Arial"/>
                <w:b/>
                <w:bCs/>
                <w:i/>
                <w:sz w:val="18"/>
                <w:lang w:eastAsia="en-GB"/>
              </w:rPr>
              <w:t>-SUL</w:t>
            </w:r>
          </w:p>
          <w:p w14:paraId="0591C019"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iCs/>
                <w:noProof/>
                <w:sz w:val="18"/>
                <w:lang w:eastAsia="en-GB"/>
              </w:rPr>
              <w:t xml:space="preserve">Indicates the </w:t>
            </w:r>
            <w:r w:rsidRPr="00B01B75">
              <w:rPr>
                <w:rFonts w:ascii="Arial" w:eastAsia="Times New Roman" w:hAnsi="Arial"/>
                <w:i/>
                <w:iCs/>
                <w:noProof/>
                <w:sz w:val="18"/>
                <w:lang w:eastAsia="en-GB"/>
              </w:rPr>
              <w:t>NS-PmaxListNR</w:t>
            </w:r>
            <w:r w:rsidRPr="00B01B75">
              <w:rPr>
                <w:rFonts w:ascii="Arial" w:eastAsia="Times New Roman" w:hAnsi="Arial"/>
                <w:iCs/>
                <w:noProof/>
                <w:sz w:val="18"/>
                <w:lang w:eastAsia="en-GB"/>
              </w:rPr>
              <w:t xml:space="preserve"> configuration for the NR SUL frequency band(s) listed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xml:space="preserve">. The first entry corresponds to the first listed band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xml:space="preserve">, and second entry corresponds to the second listed band in </w:t>
            </w:r>
            <w:r w:rsidRPr="00B01B75">
              <w:rPr>
                <w:rFonts w:ascii="Arial" w:eastAsia="Times New Roman" w:hAnsi="Arial"/>
                <w:i/>
                <w:iCs/>
                <w:noProof/>
                <w:sz w:val="18"/>
                <w:lang w:eastAsia="en-GB"/>
              </w:rPr>
              <w:t>multiBandInfoListSUL</w:t>
            </w:r>
            <w:r w:rsidRPr="00B01B75">
              <w:rPr>
                <w:rFonts w:ascii="Arial" w:eastAsia="Times New Roman" w:hAnsi="Arial"/>
                <w:iCs/>
                <w:noProof/>
                <w:sz w:val="18"/>
                <w:lang w:eastAsia="en-GB"/>
              </w:rPr>
              <w:t>, and so on.</w:t>
            </w:r>
          </w:p>
        </w:tc>
      </w:tr>
      <w:tr w:rsidR="00B01B75" w:rsidRPr="00B01B75" w14:paraId="6FD8864F" w14:textId="77777777" w:rsidTr="00117DCA">
        <w:trPr>
          <w:cantSplit/>
        </w:trPr>
        <w:tc>
          <w:tcPr>
            <w:tcW w:w="9639" w:type="dxa"/>
          </w:tcPr>
          <w:p w14:paraId="1D50F171"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
                <w:sz w:val="18"/>
                <w:lang w:eastAsia="en-GB"/>
              </w:rPr>
            </w:pPr>
            <w:r w:rsidRPr="00B01B75">
              <w:rPr>
                <w:rFonts w:ascii="Arial" w:eastAsia="Times New Roman" w:hAnsi="Arial"/>
                <w:b/>
                <w:bCs/>
                <w:i/>
                <w:sz w:val="18"/>
                <w:lang w:eastAsia="en-GB"/>
              </w:rPr>
              <w:t>ns-</w:t>
            </w:r>
            <w:proofErr w:type="spellStart"/>
            <w:r w:rsidRPr="00B01B75">
              <w:rPr>
                <w:rFonts w:ascii="Arial" w:eastAsia="Times New Roman" w:hAnsi="Arial"/>
                <w:b/>
                <w:bCs/>
                <w:i/>
                <w:sz w:val="18"/>
                <w:lang w:eastAsia="en-GB"/>
              </w:rPr>
              <w:t>PmaxListNR</w:t>
            </w:r>
            <w:proofErr w:type="spellEnd"/>
          </w:p>
          <w:p w14:paraId="454B2BB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01B75">
              <w:rPr>
                <w:rFonts w:ascii="Arial" w:eastAsia="Times New Roman" w:hAnsi="Arial"/>
                <w:bCs/>
                <w:sz w:val="18"/>
                <w:lang w:eastAsia="en-GB"/>
              </w:rPr>
              <w:t xml:space="preserve">Indicates a list of </w:t>
            </w:r>
            <w:proofErr w:type="spellStart"/>
            <w:r w:rsidRPr="00B01B75">
              <w:rPr>
                <w:rFonts w:ascii="Arial" w:eastAsia="Times New Roman" w:hAnsi="Arial"/>
                <w:bCs/>
                <w:i/>
                <w:sz w:val="18"/>
                <w:lang w:eastAsia="en-GB"/>
              </w:rPr>
              <w:t>additionalPmax</w:t>
            </w:r>
            <w:proofErr w:type="spellEnd"/>
            <w:r w:rsidRPr="00B01B75">
              <w:rPr>
                <w:rFonts w:ascii="Arial" w:eastAsia="Times New Roman" w:hAnsi="Arial"/>
                <w:bCs/>
                <w:sz w:val="18"/>
                <w:lang w:eastAsia="en-GB"/>
              </w:rPr>
              <w:t xml:space="preserve"> and </w:t>
            </w:r>
            <w:proofErr w:type="spellStart"/>
            <w:r w:rsidRPr="00B01B75">
              <w:rPr>
                <w:rFonts w:ascii="Arial" w:eastAsia="Times New Roman" w:hAnsi="Arial"/>
                <w:bCs/>
                <w:i/>
                <w:sz w:val="18"/>
                <w:lang w:eastAsia="en-GB"/>
              </w:rPr>
              <w:t>additionalSpectrumEmission</w:t>
            </w:r>
            <w:proofErr w:type="spellEnd"/>
            <w:r w:rsidRPr="00B01B75">
              <w:rPr>
                <w:rFonts w:ascii="Arial" w:eastAsia="Times New Roman" w:hAnsi="Arial"/>
                <w:bCs/>
                <w:sz w:val="18"/>
                <w:lang w:eastAsia="en-GB"/>
              </w:rPr>
              <w:t xml:space="preserve">, </w:t>
            </w:r>
            <w:r w:rsidRPr="00B01B75">
              <w:rPr>
                <w:rFonts w:ascii="Arial" w:eastAsia="Times New Roman" w:hAnsi="Arial"/>
                <w:iCs/>
                <w:noProof/>
                <w:sz w:val="18"/>
                <w:lang w:eastAsia="en-GB"/>
              </w:rPr>
              <w:t xml:space="preserve">corresponds to the first listed band </w:t>
            </w:r>
            <w:r w:rsidRPr="00B01B75">
              <w:rPr>
                <w:rFonts w:ascii="Arial" w:eastAsia="Times New Roman" w:hAnsi="Arial"/>
                <w:bCs/>
                <w:sz w:val="18"/>
                <w:lang w:eastAsia="en-GB"/>
              </w:rPr>
              <w:t xml:space="preserve">in the </w:t>
            </w:r>
            <w:proofErr w:type="spellStart"/>
            <w:r w:rsidRPr="00B01B75">
              <w:rPr>
                <w:rFonts w:ascii="Arial" w:eastAsia="Times New Roman" w:hAnsi="Arial"/>
                <w:bCs/>
                <w:i/>
                <w:sz w:val="18"/>
                <w:lang w:eastAsia="en-GB"/>
              </w:rPr>
              <w:t>multiBandInfoList</w:t>
            </w:r>
            <w:proofErr w:type="spellEnd"/>
            <w:r w:rsidRPr="00B01B75">
              <w:rPr>
                <w:rFonts w:ascii="Arial" w:eastAsia="Times New Roman" w:hAnsi="Arial"/>
                <w:bCs/>
                <w:sz w:val="18"/>
                <w:lang w:eastAsia="en-GB"/>
              </w:rPr>
              <w:t>.</w:t>
            </w:r>
          </w:p>
        </w:tc>
      </w:tr>
      <w:tr w:rsidR="00B01B75" w:rsidRPr="00B01B75" w14:paraId="7D3044D5" w14:textId="77777777" w:rsidTr="00117DCA">
        <w:trPr>
          <w:cantSplit/>
        </w:trPr>
        <w:tc>
          <w:tcPr>
            <w:tcW w:w="9639" w:type="dxa"/>
          </w:tcPr>
          <w:p w14:paraId="60A5707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
                <w:sz w:val="18"/>
                <w:lang w:eastAsia="en-GB"/>
              </w:rPr>
            </w:pPr>
            <w:r w:rsidRPr="00B01B75">
              <w:rPr>
                <w:rFonts w:ascii="Arial" w:eastAsia="Times New Roman" w:hAnsi="Arial"/>
                <w:b/>
                <w:bCs/>
                <w:i/>
                <w:sz w:val="18"/>
                <w:lang w:eastAsia="en-GB"/>
              </w:rPr>
              <w:t>p-</w:t>
            </w:r>
            <w:proofErr w:type="spellStart"/>
            <w:r w:rsidRPr="00B01B75">
              <w:rPr>
                <w:rFonts w:ascii="Arial" w:eastAsia="Times New Roman" w:hAnsi="Arial"/>
                <w:b/>
                <w:bCs/>
                <w:i/>
                <w:sz w:val="18"/>
                <w:lang w:eastAsia="en-GB"/>
              </w:rPr>
              <w:t>MaxNR</w:t>
            </w:r>
            <w:proofErr w:type="spellEnd"/>
          </w:p>
          <w:p w14:paraId="45D7A70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sz w:val="18"/>
                <w:lang w:eastAsia="en-GB"/>
              </w:rPr>
            </w:pPr>
            <w:r w:rsidRPr="00B01B75">
              <w:rPr>
                <w:rFonts w:ascii="Arial" w:eastAsia="Times New Roman" w:hAnsi="Arial"/>
                <w:bCs/>
                <w:sz w:val="18"/>
                <w:lang w:eastAsia="en-GB"/>
              </w:rPr>
              <w:t>Indicates the maximum power for NR (see TS 38.104 [91]) the UE can use in NR SCG.</w:t>
            </w:r>
          </w:p>
        </w:tc>
      </w:tr>
      <w:tr w:rsidR="00B01B75" w:rsidRPr="00B01B75" w14:paraId="386AD803" w14:textId="77777777" w:rsidTr="00117DCA">
        <w:trPr>
          <w:cantSplit/>
        </w:trPr>
        <w:tc>
          <w:tcPr>
            <w:tcW w:w="9639" w:type="dxa"/>
          </w:tcPr>
          <w:p w14:paraId="3FCD988A"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q-QualMin</w:t>
            </w:r>
          </w:p>
          <w:p w14:paraId="4D61B508"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qualmin</w:t>
            </w:r>
            <w:proofErr w:type="spellEnd"/>
            <w:r w:rsidRPr="00B01B75">
              <w:rPr>
                <w:rFonts w:ascii="Arial" w:eastAsia="Times New Roman" w:hAnsi="Arial"/>
                <w:sz w:val="18"/>
                <w:lang w:eastAsia="en-GB"/>
              </w:rPr>
              <w:t xml:space="preserve">" in TS 36.304 [4], applicable for NR neighbour cells. If the field is not present, the UE applies the (default) value of negative infinity for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qualmin</w:t>
            </w:r>
            <w:proofErr w:type="spellEnd"/>
            <w:r w:rsidRPr="00B01B75">
              <w:rPr>
                <w:rFonts w:ascii="Arial" w:eastAsia="Times New Roman" w:hAnsi="Arial"/>
                <w:sz w:val="18"/>
                <w:lang w:eastAsia="en-GB"/>
              </w:rPr>
              <w:t xml:space="preserve">. </w:t>
            </w:r>
          </w:p>
        </w:tc>
      </w:tr>
      <w:tr w:rsidR="00B01B75" w:rsidRPr="00B01B75" w14:paraId="2D446443" w14:textId="77777777" w:rsidTr="00117DCA">
        <w:trPr>
          <w:cantSplit/>
          <w:trHeight w:val="50"/>
        </w:trPr>
        <w:tc>
          <w:tcPr>
            <w:tcW w:w="9639" w:type="dxa"/>
            <w:tcBorders>
              <w:top w:val="single" w:sz="4" w:space="0" w:color="808080"/>
            </w:tcBorders>
          </w:tcPr>
          <w:p w14:paraId="75EDB85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q-RxLevMin</w:t>
            </w:r>
          </w:p>
          <w:p w14:paraId="3BC5C5DC" w14:textId="40DA41A3"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Q</w:t>
            </w:r>
            <w:r w:rsidRPr="00B01B75">
              <w:rPr>
                <w:rFonts w:ascii="Arial" w:eastAsia="Times New Roman" w:hAnsi="Arial"/>
                <w:sz w:val="18"/>
                <w:vertAlign w:val="subscript"/>
                <w:lang w:eastAsia="en-GB"/>
              </w:rPr>
              <w:t>rxlevmin</w:t>
            </w:r>
            <w:proofErr w:type="spellEnd"/>
            <w:r w:rsidRPr="00B01B75">
              <w:rPr>
                <w:rFonts w:ascii="Arial" w:eastAsia="Times New Roman" w:hAnsi="Arial"/>
                <w:sz w:val="18"/>
                <w:lang w:eastAsia="en-GB"/>
              </w:rPr>
              <w:t>" in TS 36.304 [4], applicable for NR neighbour cells.</w:t>
            </w:r>
            <w:ins w:id="24" w:author="Qualcomm (Mouaffac)" w:date="2020-08-03T10:05:00Z">
              <w:r w:rsidR="00857601">
                <w:rPr>
                  <w:rFonts w:ascii="Arial" w:eastAsia="Times New Roman" w:hAnsi="Arial"/>
                  <w:sz w:val="18"/>
                  <w:lang w:eastAsia="en-GB"/>
                </w:rPr>
                <w:t xml:space="preserve"> The </w:t>
              </w:r>
            </w:ins>
            <w:ins w:id="25" w:author="Qualcomm (Mouaffac)" w:date="2020-08-03T10:06:00Z">
              <w:r w:rsidR="006B4701">
                <w:rPr>
                  <w:rFonts w:ascii="Arial" w:eastAsia="Times New Roman" w:hAnsi="Arial"/>
                  <w:sz w:val="18"/>
                  <w:lang w:eastAsia="en-GB"/>
                </w:rPr>
                <w:t xml:space="preserve">actual </w:t>
              </w:r>
            </w:ins>
            <w:ins w:id="26" w:author="Qualcomm (Mouaffac)" w:date="2020-08-03T10:05:00Z">
              <w:r w:rsidR="00857601">
                <w:rPr>
                  <w:rFonts w:ascii="Arial" w:eastAsia="Times New Roman" w:hAnsi="Arial"/>
                  <w:sz w:val="18"/>
                  <w:lang w:eastAsia="en-GB"/>
                </w:rPr>
                <w:t xml:space="preserve">value of this field is calculated from </w:t>
              </w:r>
              <w:proofErr w:type="spellStart"/>
              <w:r w:rsidR="00857601" w:rsidRPr="00857601">
                <w:rPr>
                  <w:rFonts w:ascii="Arial" w:eastAsia="Times New Roman" w:hAnsi="Arial"/>
                  <w:sz w:val="18"/>
                  <w:lang w:eastAsia="en-GB"/>
                </w:rPr>
                <w:t>Qrxlevmin</w:t>
              </w:r>
              <w:proofErr w:type="spellEnd"/>
              <w:r w:rsidR="00857601" w:rsidRPr="00857601">
                <w:rPr>
                  <w:rFonts w:ascii="Arial" w:eastAsia="Times New Roman" w:hAnsi="Arial"/>
                  <w:sz w:val="18"/>
                  <w:lang w:eastAsia="en-GB"/>
                </w:rPr>
                <w:t xml:space="preserve"> = </w:t>
              </w:r>
            </w:ins>
            <w:ins w:id="27" w:author="Qualcomm (Mouaffac)" w:date="2020-08-03T10:11:00Z">
              <w:r w:rsidR="005B2BF5">
                <w:rPr>
                  <w:rFonts w:ascii="Arial" w:eastAsia="Times New Roman" w:hAnsi="Arial"/>
                  <w:sz w:val="18"/>
                  <w:lang w:eastAsia="en-GB"/>
                </w:rPr>
                <w:t>field</w:t>
              </w:r>
            </w:ins>
            <w:ins w:id="28" w:author="Qualcomm (Mouaffac)" w:date="2020-08-03T10:05:00Z">
              <w:r w:rsidR="00857601" w:rsidRPr="00857601">
                <w:rPr>
                  <w:rFonts w:ascii="Arial" w:eastAsia="Times New Roman" w:hAnsi="Arial"/>
                  <w:sz w:val="18"/>
                  <w:lang w:eastAsia="en-GB"/>
                </w:rPr>
                <w:t xml:space="preserve"> value * 2 [dBm]</w:t>
              </w:r>
            </w:ins>
            <w:ins w:id="29" w:author="Qualcomm (Mouaffac)" w:date="2020-08-06T09:14:00Z">
              <w:r w:rsidR="00E0576B">
                <w:rPr>
                  <w:rFonts w:ascii="Arial" w:eastAsia="Times New Roman" w:hAnsi="Arial"/>
                  <w:sz w:val="18"/>
                  <w:lang w:eastAsia="en-GB"/>
                </w:rPr>
                <w:t>.</w:t>
              </w:r>
            </w:ins>
          </w:p>
        </w:tc>
      </w:tr>
      <w:tr w:rsidR="00B01B75" w:rsidRPr="00B01B75" w14:paraId="725AC576" w14:textId="77777777" w:rsidTr="00117DCA">
        <w:trPr>
          <w:cantSplit/>
        </w:trPr>
        <w:tc>
          <w:tcPr>
            <w:tcW w:w="9639" w:type="dxa"/>
          </w:tcPr>
          <w:p w14:paraId="33C721E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lang w:eastAsia="ko-KR"/>
              </w:rPr>
            </w:pPr>
            <w:r w:rsidRPr="00B01B75">
              <w:rPr>
                <w:rFonts w:ascii="Arial" w:eastAsia="Times New Roman" w:hAnsi="Arial"/>
                <w:b/>
                <w:i/>
                <w:sz w:val="18"/>
                <w:lang w:eastAsia="ko-KR"/>
              </w:rPr>
              <w:lastRenderedPageBreak/>
              <w:t>q-</w:t>
            </w:r>
            <w:proofErr w:type="spellStart"/>
            <w:r w:rsidRPr="00B01B75">
              <w:rPr>
                <w:rFonts w:ascii="Arial" w:eastAsia="Times New Roman" w:hAnsi="Arial"/>
                <w:b/>
                <w:i/>
                <w:sz w:val="18"/>
                <w:lang w:eastAsia="ko-KR"/>
              </w:rPr>
              <w:t>RxLevMinSUL</w:t>
            </w:r>
            <w:proofErr w:type="spellEnd"/>
          </w:p>
          <w:p w14:paraId="796D54CA" w14:textId="2D41D88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zh-CN"/>
              </w:rPr>
            </w:pPr>
            <w:r w:rsidRPr="00B01B75">
              <w:rPr>
                <w:rFonts w:ascii="Arial" w:eastAsia="Times New Roman" w:hAnsi="Arial"/>
                <w:sz w:val="18"/>
                <w:lang w:eastAsia="ko-KR"/>
              </w:rPr>
              <w:t>Parameter "</w:t>
            </w:r>
            <w:proofErr w:type="spellStart"/>
            <w:r w:rsidRPr="00B01B75">
              <w:rPr>
                <w:rFonts w:ascii="Arial" w:eastAsia="Times New Roman" w:hAnsi="Arial"/>
                <w:sz w:val="18"/>
                <w:lang w:eastAsia="ko-KR"/>
              </w:rPr>
              <w:t>Q</w:t>
            </w:r>
            <w:r w:rsidRPr="00B01B75">
              <w:rPr>
                <w:rFonts w:ascii="Arial" w:eastAsia="Times New Roman" w:hAnsi="Arial"/>
                <w:sz w:val="18"/>
                <w:vertAlign w:val="subscript"/>
                <w:lang w:eastAsia="ko-KR"/>
              </w:rPr>
              <w:t>rxlevminSUL</w:t>
            </w:r>
            <w:proofErr w:type="spellEnd"/>
            <w:r w:rsidRPr="00B01B75">
              <w:rPr>
                <w:rFonts w:ascii="Arial" w:eastAsia="Times New Roman" w:hAnsi="Arial"/>
                <w:sz w:val="18"/>
                <w:lang w:eastAsia="ko-KR"/>
              </w:rPr>
              <w:t>" in TS 38.304 [92], applicable for NR neighbouring cells.</w:t>
            </w:r>
            <w:ins w:id="30" w:author="Qualcomm (Mouaffac)" w:date="2020-08-06T09:45:00Z">
              <w:r w:rsidR="008A79CD">
                <w:rPr>
                  <w:rFonts w:ascii="Arial" w:eastAsia="Times New Roman" w:hAnsi="Arial"/>
                  <w:sz w:val="18"/>
                  <w:lang w:eastAsia="ko-KR"/>
                </w:rPr>
                <w:t xml:space="preserve"> </w:t>
              </w:r>
              <w:r w:rsidR="008A79CD">
                <w:rPr>
                  <w:rFonts w:ascii="Arial" w:eastAsia="Times New Roman" w:hAnsi="Arial"/>
                  <w:sz w:val="18"/>
                  <w:lang w:eastAsia="en-GB"/>
                </w:rPr>
                <w:t xml:space="preserve">The actual value of this field is calculated from </w:t>
              </w:r>
              <w:proofErr w:type="spellStart"/>
              <w:r w:rsidR="008A79CD" w:rsidRPr="00857601">
                <w:rPr>
                  <w:rFonts w:ascii="Arial" w:eastAsia="Times New Roman" w:hAnsi="Arial"/>
                  <w:sz w:val="18"/>
                  <w:lang w:eastAsia="en-GB"/>
                </w:rPr>
                <w:t>Qrxlevmin</w:t>
              </w:r>
            </w:ins>
            <w:ins w:id="31" w:author="Qualcomm (Mouaffac)" w:date="2020-08-06T09:49:00Z">
              <w:r w:rsidR="00E93750">
                <w:rPr>
                  <w:rFonts w:ascii="Arial" w:eastAsia="Times New Roman" w:hAnsi="Arial"/>
                  <w:sz w:val="18"/>
                  <w:lang w:eastAsia="en-GB"/>
                </w:rPr>
                <w:t>SUL</w:t>
              </w:r>
            </w:ins>
            <w:proofErr w:type="spellEnd"/>
            <w:ins w:id="32" w:author="Qualcomm (Mouaffac)" w:date="2020-08-06T09:45:00Z">
              <w:r w:rsidR="008A79CD" w:rsidRPr="00857601">
                <w:rPr>
                  <w:rFonts w:ascii="Arial" w:eastAsia="Times New Roman" w:hAnsi="Arial"/>
                  <w:sz w:val="18"/>
                  <w:lang w:eastAsia="en-GB"/>
                </w:rPr>
                <w:t xml:space="preserve"> = </w:t>
              </w:r>
              <w:r w:rsidR="008A79CD">
                <w:rPr>
                  <w:rFonts w:ascii="Arial" w:eastAsia="Times New Roman" w:hAnsi="Arial"/>
                  <w:sz w:val="18"/>
                  <w:lang w:eastAsia="en-GB"/>
                </w:rPr>
                <w:t>field</w:t>
              </w:r>
              <w:r w:rsidR="008A79CD" w:rsidRPr="00857601">
                <w:rPr>
                  <w:rFonts w:ascii="Arial" w:eastAsia="Times New Roman" w:hAnsi="Arial"/>
                  <w:sz w:val="18"/>
                  <w:lang w:eastAsia="en-GB"/>
                </w:rPr>
                <w:t xml:space="preserve"> value * 2 [dBm]</w:t>
              </w:r>
              <w:r w:rsidR="008A79CD">
                <w:rPr>
                  <w:rFonts w:ascii="Arial" w:eastAsia="Times New Roman" w:hAnsi="Arial"/>
                  <w:sz w:val="18"/>
                  <w:lang w:eastAsia="en-GB"/>
                </w:rPr>
                <w:t>.</w:t>
              </w:r>
            </w:ins>
          </w:p>
        </w:tc>
      </w:tr>
      <w:tr w:rsidR="00B01B75" w:rsidRPr="00B01B75" w14:paraId="78B0003F" w14:textId="77777777" w:rsidTr="00117DCA">
        <w:trPr>
          <w:cantSplit/>
        </w:trPr>
        <w:tc>
          <w:tcPr>
            <w:tcW w:w="9639" w:type="dxa"/>
          </w:tcPr>
          <w:p w14:paraId="1F56384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B01B75">
              <w:rPr>
                <w:rFonts w:ascii="Arial" w:eastAsia="Times New Roman" w:hAnsi="Arial"/>
                <w:b/>
                <w:bCs/>
                <w:i/>
                <w:iCs/>
                <w:kern w:val="2"/>
                <w:sz w:val="18"/>
                <w:lang w:eastAsia="ja-JP"/>
              </w:rPr>
              <w:t>ssb-ToMeasure</w:t>
            </w:r>
            <w:proofErr w:type="spellEnd"/>
          </w:p>
          <w:p w14:paraId="49B9D1B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i/>
                <w:sz w:val="18"/>
                <w:lang w:eastAsia="ko-KR"/>
              </w:rPr>
            </w:pPr>
            <w:r w:rsidRPr="00B01B75">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B01B75" w:rsidRPr="00B01B75" w14:paraId="729706A3" w14:textId="77777777" w:rsidTr="00117DCA">
        <w:trPr>
          <w:cantSplit/>
        </w:trPr>
        <w:tc>
          <w:tcPr>
            <w:tcW w:w="9639" w:type="dxa"/>
          </w:tcPr>
          <w:p w14:paraId="130660C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B01B75">
              <w:rPr>
                <w:rFonts w:ascii="Arial" w:eastAsia="Times New Roman" w:hAnsi="Arial"/>
                <w:b/>
                <w:bCs/>
                <w:i/>
                <w:iCs/>
                <w:kern w:val="2"/>
                <w:sz w:val="18"/>
                <w:lang w:eastAsia="ja-JP"/>
              </w:rPr>
              <w:t>ss-RSSI-Measurements</w:t>
            </w:r>
          </w:p>
          <w:p w14:paraId="76BAAD4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B01B75">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B01B75" w:rsidRPr="00B01B75" w14:paraId="499048EF" w14:textId="77777777" w:rsidTr="00117DCA">
        <w:trPr>
          <w:cantSplit/>
        </w:trPr>
        <w:tc>
          <w:tcPr>
            <w:tcW w:w="9639" w:type="dxa"/>
          </w:tcPr>
          <w:p w14:paraId="26E686B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threshRS-Index</w:t>
            </w:r>
          </w:p>
          <w:p w14:paraId="74CBCD4F"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iCs/>
                <w:sz w:val="18"/>
                <w:lang w:eastAsia="en-GB"/>
              </w:rPr>
              <w:t xml:space="preserve">List of thresholds for consolidation of L1 measurements per RS index. Corresponds to the parameter </w:t>
            </w:r>
            <w:proofErr w:type="spellStart"/>
            <w:r w:rsidRPr="00B01B75">
              <w:rPr>
                <w:rFonts w:ascii="Arial" w:eastAsia="Times New Roman" w:hAnsi="Arial"/>
                <w:i/>
                <w:iCs/>
                <w:sz w:val="18"/>
                <w:lang w:eastAsia="en-GB"/>
              </w:rPr>
              <w:t>absThreshSS-BlocksConsolidation</w:t>
            </w:r>
            <w:proofErr w:type="spellEnd"/>
            <w:r w:rsidRPr="00B01B75">
              <w:rPr>
                <w:rFonts w:ascii="Arial" w:eastAsia="Times New Roman" w:hAnsi="Arial"/>
                <w:i/>
                <w:iCs/>
                <w:sz w:val="18"/>
                <w:lang w:eastAsia="en-GB"/>
              </w:rPr>
              <w:t xml:space="preserve"> </w:t>
            </w:r>
            <w:r w:rsidRPr="00B01B75">
              <w:rPr>
                <w:rFonts w:ascii="Arial" w:eastAsia="Times New Roman" w:hAnsi="Arial"/>
                <w:iCs/>
                <w:sz w:val="18"/>
                <w:lang w:eastAsia="en-GB"/>
              </w:rPr>
              <w:t>in TS 38.304 [92].</w:t>
            </w:r>
          </w:p>
        </w:tc>
      </w:tr>
      <w:tr w:rsidR="00B01B75" w:rsidRPr="00B01B75" w14:paraId="5DA3F409" w14:textId="77777777" w:rsidTr="00117DCA">
        <w:trPr>
          <w:cantSplit/>
        </w:trPr>
        <w:tc>
          <w:tcPr>
            <w:tcW w:w="9639" w:type="dxa"/>
          </w:tcPr>
          <w:p w14:paraId="3F4ACEC4"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threshX-High</w:t>
            </w:r>
          </w:p>
          <w:p w14:paraId="33EB1C28"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HighP</w:t>
            </w:r>
            <w:proofErr w:type="spellEnd"/>
            <w:r w:rsidRPr="00B01B75">
              <w:rPr>
                <w:rFonts w:ascii="Arial" w:eastAsia="Times New Roman" w:hAnsi="Arial"/>
                <w:sz w:val="18"/>
                <w:lang w:eastAsia="en-GB"/>
              </w:rPr>
              <w:t>" in TS 36.304 [4].</w:t>
            </w:r>
          </w:p>
        </w:tc>
      </w:tr>
      <w:tr w:rsidR="00B01B75" w:rsidRPr="00B01B75" w14:paraId="0D1C3D55" w14:textId="77777777" w:rsidTr="00117DCA">
        <w:trPr>
          <w:cantSplit/>
        </w:trPr>
        <w:tc>
          <w:tcPr>
            <w:tcW w:w="9639" w:type="dxa"/>
          </w:tcPr>
          <w:p w14:paraId="75D5DE6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threshX-HighQ</w:t>
            </w:r>
          </w:p>
          <w:p w14:paraId="28C0F24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HighQ</w:t>
            </w:r>
            <w:r w:rsidRPr="00B01B75">
              <w:rPr>
                <w:rFonts w:ascii="Arial" w:eastAsia="Times New Roman" w:hAnsi="Arial"/>
                <w:sz w:val="18"/>
                <w:lang w:eastAsia="en-GB"/>
              </w:rPr>
              <w:t>" in TS 36.304 [4].</w:t>
            </w:r>
          </w:p>
        </w:tc>
      </w:tr>
      <w:tr w:rsidR="00B01B75" w:rsidRPr="00B01B75" w14:paraId="4160540E" w14:textId="77777777" w:rsidTr="00117DCA">
        <w:trPr>
          <w:cantSplit/>
        </w:trPr>
        <w:tc>
          <w:tcPr>
            <w:tcW w:w="9639" w:type="dxa"/>
          </w:tcPr>
          <w:p w14:paraId="0F6992B0"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threshX-Low</w:t>
            </w:r>
          </w:p>
          <w:p w14:paraId="602D353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LowP</w:t>
            </w:r>
            <w:proofErr w:type="spellEnd"/>
            <w:r w:rsidRPr="00B01B75">
              <w:rPr>
                <w:rFonts w:ascii="Arial" w:eastAsia="Times New Roman" w:hAnsi="Arial"/>
                <w:sz w:val="18"/>
                <w:lang w:eastAsia="en-GB"/>
              </w:rPr>
              <w:t>" in TS 36.304 [4].</w:t>
            </w:r>
          </w:p>
        </w:tc>
      </w:tr>
      <w:tr w:rsidR="00B01B75" w:rsidRPr="00B01B75" w14:paraId="5A0A7F94" w14:textId="77777777" w:rsidTr="00117DCA">
        <w:trPr>
          <w:cantSplit/>
        </w:trPr>
        <w:tc>
          <w:tcPr>
            <w:tcW w:w="9639" w:type="dxa"/>
          </w:tcPr>
          <w:p w14:paraId="27857055"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threshX-LowQ</w:t>
            </w:r>
          </w:p>
          <w:p w14:paraId="45333F26"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Thresh</w:t>
            </w:r>
            <w:r w:rsidRPr="00B01B75">
              <w:rPr>
                <w:rFonts w:ascii="Arial" w:eastAsia="Times New Roman" w:hAnsi="Arial"/>
                <w:sz w:val="18"/>
                <w:vertAlign w:val="subscript"/>
                <w:lang w:eastAsia="en-GB"/>
              </w:rPr>
              <w:t>X</w:t>
            </w:r>
            <w:proofErr w:type="spellEnd"/>
            <w:r w:rsidRPr="00B01B75">
              <w:rPr>
                <w:rFonts w:ascii="Arial" w:eastAsia="Times New Roman" w:hAnsi="Arial"/>
                <w:sz w:val="18"/>
                <w:vertAlign w:val="subscript"/>
                <w:lang w:eastAsia="en-GB"/>
              </w:rPr>
              <w:t xml:space="preserve">, </w:t>
            </w:r>
            <w:proofErr w:type="spellStart"/>
            <w:r w:rsidRPr="00B01B75">
              <w:rPr>
                <w:rFonts w:ascii="Arial" w:eastAsia="Times New Roman" w:hAnsi="Arial"/>
                <w:sz w:val="18"/>
                <w:vertAlign w:val="subscript"/>
                <w:lang w:eastAsia="en-GB"/>
              </w:rPr>
              <w:t>LowQ</w:t>
            </w:r>
            <w:proofErr w:type="spellEnd"/>
            <w:r w:rsidRPr="00B01B75">
              <w:rPr>
                <w:rFonts w:ascii="Arial" w:eastAsia="Times New Roman" w:hAnsi="Arial"/>
                <w:sz w:val="18"/>
                <w:lang w:eastAsia="en-GB"/>
              </w:rPr>
              <w:t>" in TS 36.304 [4].</w:t>
            </w:r>
          </w:p>
        </w:tc>
      </w:tr>
      <w:tr w:rsidR="00B01B75" w:rsidRPr="00B01B75" w14:paraId="16301AA7" w14:textId="77777777" w:rsidTr="00117DCA">
        <w:trPr>
          <w:cantSplit/>
        </w:trPr>
        <w:tc>
          <w:tcPr>
            <w:tcW w:w="9639" w:type="dxa"/>
          </w:tcPr>
          <w:p w14:paraId="5FCD2462"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t-ReselectionNR</w:t>
            </w:r>
          </w:p>
          <w:p w14:paraId="5BF9B8B7"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sz w:val="18"/>
                <w:lang w:eastAsia="en-GB"/>
              </w:rPr>
              <w:t>Parameter "</w:t>
            </w:r>
            <w:proofErr w:type="spellStart"/>
            <w:r w:rsidRPr="00B01B75">
              <w:rPr>
                <w:rFonts w:ascii="Arial" w:eastAsia="Times New Roman" w:hAnsi="Arial"/>
                <w:sz w:val="18"/>
                <w:lang w:eastAsia="en-GB"/>
              </w:rPr>
              <w:t>Treselection</w:t>
            </w:r>
            <w:r w:rsidRPr="00B01B75">
              <w:rPr>
                <w:rFonts w:ascii="Arial" w:eastAsia="Times New Roman" w:hAnsi="Arial"/>
                <w:sz w:val="18"/>
                <w:vertAlign w:val="subscript"/>
                <w:lang w:eastAsia="en-GB"/>
              </w:rPr>
              <w:t>NR</w:t>
            </w:r>
            <w:proofErr w:type="spellEnd"/>
            <w:r w:rsidRPr="00B01B75">
              <w:rPr>
                <w:rFonts w:ascii="Arial" w:eastAsia="Times New Roman" w:hAnsi="Arial"/>
                <w:sz w:val="18"/>
                <w:lang w:eastAsia="en-GB"/>
              </w:rPr>
              <w:t>" in TS 36.304 [4].</w:t>
            </w:r>
          </w:p>
        </w:tc>
      </w:tr>
      <w:tr w:rsidR="00B01B75" w:rsidRPr="00B01B75" w14:paraId="10C88945" w14:textId="77777777" w:rsidTr="00117DCA">
        <w:trPr>
          <w:cantSplit/>
        </w:trPr>
        <w:tc>
          <w:tcPr>
            <w:tcW w:w="9639" w:type="dxa"/>
          </w:tcPr>
          <w:p w14:paraId="4E7B27CC"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1B75">
              <w:rPr>
                <w:rFonts w:ascii="Arial" w:eastAsia="Times New Roman" w:hAnsi="Arial"/>
                <w:b/>
                <w:bCs/>
                <w:i/>
                <w:noProof/>
                <w:sz w:val="18"/>
                <w:lang w:eastAsia="en-GB"/>
              </w:rPr>
              <w:t>t-ReselectionNR-SF</w:t>
            </w:r>
          </w:p>
          <w:p w14:paraId="65B2A09D"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1B75">
              <w:rPr>
                <w:rFonts w:ascii="Arial" w:eastAsia="Times New Roman" w:hAnsi="Arial"/>
                <w:sz w:val="18"/>
                <w:lang w:eastAsia="en-GB"/>
              </w:rPr>
              <w:t xml:space="preserve">Parameter "Speed dependent </w:t>
            </w:r>
            <w:proofErr w:type="spellStart"/>
            <w:r w:rsidRPr="00B01B75">
              <w:rPr>
                <w:rFonts w:ascii="Arial" w:eastAsia="Times New Roman" w:hAnsi="Arial"/>
                <w:sz w:val="18"/>
                <w:lang w:eastAsia="en-GB"/>
              </w:rPr>
              <w:t>ScalingFactor</w:t>
            </w:r>
            <w:proofErr w:type="spellEnd"/>
            <w:r w:rsidRPr="00B01B75">
              <w:rPr>
                <w:rFonts w:ascii="Arial" w:eastAsia="Times New Roman" w:hAnsi="Arial"/>
                <w:sz w:val="18"/>
                <w:lang w:eastAsia="en-GB"/>
              </w:rPr>
              <w:t xml:space="preserve"> for </w:t>
            </w:r>
            <w:proofErr w:type="spellStart"/>
            <w:r w:rsidRPr="00B01B75">
              <w:rPr>
                <w:rFonts w:ascii="Arial" w:eastAsia="Times New Roman" w:hAnsi="Arial"/>
                <w:sz w:val="18"/>
                <w:lang w:eastAsia="en-GB"/>
              </w:rPr>
              <w:t>Treselection</w:t>
            </w:r>
            <w:r w:rsidRPr="00B01B75">
              <w:rPr>
                <w:rFonts w:ascii="Arial" w:eastAsia="Times New Roman" w:hAnsi="Arial"/>
                <w:sz w:val="18"/>
                <w:vertAlign w:val="subscript"/>
                <w:lang w:eastAsia="en-GB"/>
              </w:rPr>
              <w:t>NR</w:t>
            </w:r>
            <w:proofErr w:type="spellEnd"/>
            <w:r w:rsidRPr="00B01B75">
              <w:rPr>
                <w:rFonts w:ascii="Arial" w:eastAsia="Times New Roman" w:hAnsi="Arial"/>
                <w:sz w:val="18"/>
                <w:lang w:eastAsia="en-GB"/>
              </w:rPr>
              <w:t xml:space="preserve">" in </w:t>
            </w:r>
            <w:r w:rsidRPr="00B01B75">
              <w:rPr>
                <w:rFonts w:ascii="Arial" w:eastAsia="Times New Roman" w:hAnsi="Arial"/>
                <w:bCs/>
                <w:noProof/>
                <w:sz w:val="18"/>
                <w:lang w:eastAsia="en-GB"/>
              </w:rPr>
              <w:t>TS 36.304 [4]. If the field is not present, the UE behaviour is specified in TS 36.304 [4].</w:t>
            </w:r>
          </w:p>
        </w:tc>
      </w:tr>
    </w:tbl>
    <w:p w14:paraId="7846D48F" w14:textId="77777777" w:rsidR="00B01B75" w:rsidRPr="00B01B75" w:rsidRDefault="00B01B75" w:rsidP="00B01B75">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1B75" w:rsidRPr="00B01B75" w14:paraId="7240BEC5" w14:textId="77777777" w:rsidTr="00117DCA">
        <w:trPr>
          <w:cantSplit/>
          <w:tblHeader/>
        </w:trPr>
        <w:tc>
          <w:tcPr>
            <w:tcW w:w="2268" w:type="dxa"/>
          </w:tcPr>
          <w:p w14:paraId="50557081"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sz w:val="18"/>
                <w:lang w:eastAsia="en-GB"/>
              </w:rPr>
              <w:t>Conditional presence</w:t>
            </w:r>
          </w:p>
        </w:tc>
        <w:tc>
          <w:tcPr>
            <w:tcW w:w="7371" w:type="dxa"/>
          </w:tcPr>
          <w:p w14:paraId="78C9D6C2" w14:textId="77777777" w:rsidR="00B01B75" w:rsidRPr="00B01B75" w:rsidRDefault="00B01B75" w:rsidP="00B01B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1B75">
              <w:rPr>
                <w:rFonts w:ascii="Arial" w:eastAsia="Times New Roman" w:hAnsi="Arial"/>
                <w:b/>
                <w:sz w:val="18"/>
                <w:lang w:eastAsia="en-GB"/>
              </w:rPr>
              <w:t>Explanation</w:t>
            </w:r>
          </w:p>
        </w:tc>
      </w:tr>
      <w:tr w:rsidR="00B01B75" w:rsidRPr="00B01B75" w14:paraId="47A73E68" w14:textId="77777777" w:rsidTr="00117DCA">
        <w:trPr>
          <w:cantSplit/>
        </w:trPr>
        <w:tc>
          <w:tcPr>
            <w:tcW w:w="2268" w:type="dxa"/>
          </w:tcPr>
          <w:p w14:paraId="38E373CB"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01B75">
              <w:rPr>
                <w:rFonts w:ascii="Arial" w:eastAsia="Times New Roman" w:hAnsi="Arial"/>
                <w:i/>
                <w:sz w:val="18"/>
                <w:lang w:eastAsia="en-GB"/>
              </w:rPr>
              <w:t>RSRQ</w:t>
            </w:r>
          </w:p>
        </w:tc>
        <w:tc>
          <w:tcPr>
            <w:tcW w:w="7371" w:type="dxa"/>
          </w:tcPr>
          <w:p w14:paraId="08DDFFB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en-GB"/>
              </w:rPr>
              <w:t xml:space="preserve">The field is mandatory present </w:t>
            </w:r>
            <w:r w:rsidRPr="00B01B75">
              <w:rPr>
                <w:rFonts w:ascii="Arial" w:eastAsia="Times New Roman" w:hAnsi="Arial"/>
                <w:bCs/>
                <w:noProof/>
                <w:sz w:val="18"/>
                <w:lang w:eastAsia="en-GB"/>
              </w:rPr>
              <w:t xml:space="preserve">if the </w:t>
            </w:r>
            <w:r w:rsidRPr="00B01B75">
              <w:rPr>
                <w:rFonts w:ascii="Arial" w:eastAsia="Times New Roman" w:hAnsi="Arial"/>
                <w:bCs/>
                <w:i/>
                <w:iCs/>
                <w:noProof/>
                <w:sz w:val="18"/>
                <w:lang w:eastAsia="en-GB"/>
              </w:rPr>
              <w:t xml:space="preserve">threshServingLowQ </w:t>
            </w:r>
            <w:r w:rsidRPr="00B01B75">
              <w:rPr>
                <w:rFonts w:ascii="Arial" w:eastAsia="Times New Roman" w:hAnsi="Arial"/>
                <w:bCs/>
                <w:iCs/>
                <w:noProof/>
                <w:sz w:val="18"/>
                <w:lang w:eastAsia="en-GB"/>
              </w:rPr>
              <w:t>is present</w:t>
            </w:r>
            <w:r w:rsidRPr="00B01B75">
              <w:rPr>
                <w:rFonts w:ascii="Arial" w:eastAsia="Times New Roman" w:hAnsi="Arial"/>
                <w:bCs/>
                <w:noProof/>
                <w:sz w:val="18"/>
                <w:lang w:eastAsia="en-GB"/>
              </w:rPr>
              <w:t xml:space="preserve"> in </w:t>
            </w:r>
            <w:r w:rsidRPr="00B01B75">
              <w:rPr>
                <w:rFonts w:ascii="Arial" w:eastAsia="Times New Roman" w:hAnsi="Arial"/>
                <w:bCs/>
                <w:i/>
                <w:iCs/>
                <w:noProof/>
                <w:sz w:val="18"/>
                <w:lang w:eastAsia="en-GB"/>
              </w:rPr>
              <w:t>systemInformationBlockType3</w:t>
            </w:r>
            <w:r w:rsidRPr="00B01B75">
              <w:rPr>
                <w:rFonts w:ascii="Arial" w:eastAsia="Times New Roman" w:hAnsi="Arial"/>
                <w:sz w:val="18"/>
                <w:lang w:eastAsia="en-GB"/>
              </w:rPr>
              <w:t>; otherwise it is not present.</w:t>
            </w:r>
          </w:p>
        </w:tc>
      </w:tr>
      <w:tr w:rsidR="00B01B75" w:rsidRPr="00B01B75" w14:paraId="2E5C3BB1" w14:textId="77777777" w:rsidTr="00117DCA">
        <w:trPr>
          <w:cantSplit/>
        </w:trPr>
        <w:tc>
          <w:tcPr>
            <w:tcW w:w="2268" w:type="dxa"/>
          </w:tcPr>
          <w:p w14:paraId="76120773"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i/>
                <w:sz w:val="18"/>
                <w:lang w:eastAsia="en-GB"/>
              </w:rPr>
            </w:pPr>
            <w:r w:rsidRPr="00B01B75">
              <w:rPr>
                <w:rFonts w:ascii="Arial" w:eastAsia="Times New Roman" w:hAnsi="Arial"/>
                <w:i/>
                <w:sz w:val="18"/>
                <w:lang w:eastAsia="en-GB"/>
              </w:rPr>
              <w:t>RSRQ2</w:t>
            </w:r>
          </w:p>
        </w:tc>
        <w:tc>
          <w:tcPr>
            <w:tcW w:w="7371" w:type="dxa"/>
          </w:tcPr>
          <w:p w14:paraId="2CB4C7A8" w14:textId="77777777" w:rsidR="00B01B75" w:rsidRPr="00B01B75" w:rsidRDefault="00B01B75" w:rsidP="00B01B75">
            <w:pPr>
              <w:keepNext/>
              <w:keepLines/>
              <w:overflowPunct w:val="0"/>
              <w:autoSpaceDE w:val="0"/>
              <w:autoSpaceDN w:val="0"/>
              <w:adjustRightInd w:val="0"/>
              <w:spacing w:after="0"/>
              <w:textAlignment w:val="baseline"/>
              <w:rPr>
                <w:rFonts w:ascii="Arial" w:eastAsia="Times New Roman" w:hAnsi="Arial"/>
                <w:sz w:val="18"/>
                <w:lang w:eastAsia="en-GB"/>
              </w:rPr>
            </w:pPr>
            <w:r w:rsidRPr="00B01B75">
              <w:rPr>
                <w:rFonts w:ascii="Arial" w:eastAsia="Times New Roman" w:hAnsi="Arial"/>
                <w:sz w:val="18"/>
                <w:lang w:eastAsia="x-none"/>
              </w:rPr>
              <w:t xml:space="preserve">The field is optional Need OP if the </w:t>
            </w:r>
            <w:proofErr w:type="spellStart"/>
            <w:r w:rsidRPr="00B01B75">
              <w:rPr>
                <w:rFonts w:ascii="Arial" w:eastAsia="Times New Roman" w:hAnsi="Arial"/>
                <w:i/>
                <w:sz w:val="18"/>
                <w:lang w:eastAsia="x-none"/>
              </w:rPr>
              <w:t>threshServingLowQ</w:t>
            </w:r>
            <w:proofErr w:type="spellEnd"/>
            <w:r w:rsidRPr="00B01B75">
              <w:rPr>
                <w:rFonts w:ascii="Arial" w:eastAsia="Times New Roman" w:hAnsi="Arial"/>
                <w:sz w:val="18"/>
                <w:lang w:eastAsia="x-none"/>
              </w:rPr>
              <w:t xml:space="preserve"> is present in </w:t>
            </w:r>
            <w:r w:rsidRPr="00B01B75">
              <w:rPr>
                <w:rFonts w:ascii="Arial" w:eastAsia="Times New Roman" w:hAnsi="Arial"/>
                <w:i/>
                <w:sz w:val="18"/>
                <w:lang w:eastAsia="x-none"/>
              </w:rPr>
              <w:t>systemInformationBlockType3</w:t>
            </w:r>
            <w:r w:rsidRPr="00B01B75">
              <w:rPr>
                <w:rFonts w:ascii="Arial" w:eastAsia="Times New Roman" w:hAnsi="Arial"/>
                <w:sz w:val="18"/>
                <w:lang w:eastAsia="x-none"/>
              </w:rPr>
              <w:t>; otherwise it is not present.</w:t>
            </w:r>
          </w:p>
        </w:tc>
      </w:tr>
    </w:tbl>
    <w:p w14:paraId="236ACFF7" w14:textId="77777777" w:rsidR="00B01B75" w:rsidRPr="00B01B75" w:rsidRDefault="00B01B75" w:rsidP="00B01B75">
      <w:pPr>
        <w:overflowPunct w:val="0"/>
        <w:autoSpaceDE w:val="0"/>
        <w:autoSpaceDN w:val="0"/>
        <w:adjustRightInd w:val="0"/>
        <w:textAlignment w:val="baseline"/>
        <w:rPr>
          <w:rFonts w:eastAsia="Times New Roman"/>
          <w:iCs/>
          <w:lang w:eastAsia="ja-JP"/>
        </w:rPr>
      </w:pPr>
    </w:p>
    <w:p w14:paraId="1D6D3064" w14:textId="30342731" w:rsidR="00006CE7" w:rsidRDefault="00006CE7" w:rsidP="002B6874">
      <w:pPr>
        <w:pStyle w:val="PL"/>
        <w:rPr>
          <w:color w:val="808080"/>
        </w:rPr>
      </w:pPr>
    </w:p>
    <w:p w14:paraId="5BD04AD8" w14:textId="60D41FF7" w:rsidR="00006CE7" w:rsidRDefault="00006CE7" w:rsidP="002B6874">
      <w:pPr>
        <w:pStyle w:val="PL"/>
        <w:rPr>
          <w:color w:val="808080"/>
        </w:rPr>
      </w:pPr>
    </w:p>
    <w:p w14:paraId="44DB20A5" w14:textId="77777777" w:rsidR="00006CE7" w:rsidRDefault="00006CE7"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A8AF5" w14:textId="77777777" w:rsidR="00294F12" w:rsidRDefault="00294F12">
      <w:r>
        <w:separator/>
      </w:r>
    </w:p>
  </w:endnote>
  <w:endnote w:type="continuationSeparator" w:id="0">
    <w:p w14:paraId="40948561" w14:textId="77777777" w:rsidR="00294F12" w:rsidRDefault="0029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D009" w14:textId="77777777" w:rsidR="00294F12" w:rsidRDefault="00294F12">
      <w:r>
        <w:separator/>
      </w:r>
    </w:p>
  </w:footnote>
  <w:footnote w:type="continuationSeparator" w:id="0">
    <w:p w14:paraId="61C3997E" w14:textId="77777777" w:rsidR="00294F12" w:rsidRDefault="0029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3"/>
  </w:num>
  <w:num w:numId="5">
    <w:abstractNumId w:val="6"/>
  </w:num>
  <w:num w:numId="6">
    <w:abstractNumId w:val="21"/>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19"/>
  </w:num>
  <w:num w:numId="15">
    <w:abstractNumId w:val="14"/>
  </w:num>
  <w:num w:numId="16">
    <w:abstractNumId w:val="5"/>
  </w:num>
  <w:num w:numId="17">
    <w:abstractNumId w:val="18"/>
  </w:num>
  <w:num w:numId="18">
    <w:abstractNumId w:val="9"/>
  </w:num>
  <w:num w:numId="19">
    <w:abstractNumId w:val="13"/>
  </w:num>
  <w:num w:numId="20">
    <w:abstractNumId w:val="8"/>
  </w:num>
  <w:num w:numId="21">
    <w:abstractNumId w:val="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6CE7"/>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2EF7"/>
    <w:rsid w:val="000A5BBA"/>
    <w:rsid w:val="000A6394"/>
    <w:rsid w:val="000A7E55"/>
    <w:rsid w:val="000B0EEA"/>
    <w:rsid w:val="000B258B"/>
    <w:rsid w:val="000B7FED"/>
    <w:rsid w:val="000C038A"/>
    <w:rsid w:val="000C0E40"/>
    <w:rsid w:val="000C5CEE"/>
    <w:rsid w:val="000C5DBE"/>
    <w:rsid w:val="000C6598"/>
    <w:rsid w:val="000C79AC"/>
    <w:rsid w:val="000D2B0A"/>
    <w:rsid w:val="000D57E8"/>
    <w:rsid w:val="000D6A11"/>
    <w:rsid w:val="000E0B1E"/>
    <w:rsid w:val="000E57A6"/>
    <w:rsid w:val="000E5A7C"/>
    <w:rsid w:val="000E73CE"/>
    <w:rsid w:val="000F3FB1"/>
    <w:rsid w:val="00100E5B"/>
    <w:rsid w:val="00100E87"/>
    <w:rsid w:val="0010177E"/>
    <w:rsid w:val="001053D4"/>
    <w:rsid w:val="001079A6"/>
    <w:rsid w:val="001115E3"/>
    <w:rsid w:val="00122858"/>
    <w:rsid w:val="001267F1"/>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528D4"/>
    <w:rsid w:val="00255307"/>
    <w:rsid w:val="0025730C"/>
    <w:rsid w:val="0026004D"/>
    <w:rsid w:val="002612C5"/>
    <w:rsid w:val="00263D73"/>
    <w:rsid w:val="00263FB0"/>
    <w:rsid w:val="002640DD"/>
    <w:rsid w:val="002649EC"/>
    <w:rsid w:val="00267BFC"/>
    <w:rsid w:val="002726CF"/>
    <w:rsid w:val="002732F6"/>
    <w:rsid w:val="00275D12"/>
    <w:rsid w:val="002772D1"/>
    <w:rsid w:val="00281CF0"/>
    <w:rsid w:val="00284FEB"/>
    <w:rsid w:val="002857C4"/>
    <w:rsid w:val="00285B16"/>
    <w:rsid w:val="00285CA6"/>
    <w:rsid w:val="002860C4"/>
    <w:rsid w:val="00286C29"/>
    <w:rsid w:val="00294C34"/>
    <w:rsid w:val="00294F12"/>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2BF5"/>
    <w:rsid w:val="005B41BD"/>
    <w:rsid w:val="005C2AD3"/>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4701"/>
    <w:rsid w:val="006B50AE"/>
    <w:rsid w:val="006C45CC"/>
    <w:rsid w:val="006C5715"/>
    <w:rsid w:val="006D0373"/>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17E2D"/>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483D"/>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57601"/>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9CD"/>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F686C"/>
    <w:rsid w:val="00900D73"/>
    <w:rsid w:val="009014D7"/>
    <w:rsid w:val="00905FCF"/>
    <w:rsid w:val="00912142"/>
    <w:rsid w:val="009148DE"/>
    <w:rsid w:val="009179F2"/>
    <w:rsid w:val="00920D7F"/>
    <w:rsid w:val="009260F6"/>
    <w:rsid w:val="00934176"/>
    <w:rsid w:val="0093645D"/>
    <w:rsid w:val="0093677C"/>
    <w:rsid w:val="009377E9"/>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4EC2"/>
    <w:rsid w:val="009A5753"/>
    <w:rsid w:val="009A579D"/>
    <w:rsid w:val="009B074F"/>
    <w:rsid w:val="009B4228"/>
    <w:rsid w:val="009B771C"/>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671C"/>
    <w:rsid w:val="00A8058C"/>
    <w:rsid w:val="00A80AF3"/>
    <w:rsid w:val="00A86F4A"/>
    <w:rsid w:val="00A924A3"/>
    <w:rsid w:val="00A95F79"/>
    <w:rsid w:val="00A96831"/>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1B75"/>
    <w:rsid w:val="00B05353"/>
    <w:rsid w:val="00B109B2"/>
    <w:rsid w:val="00B11E88"/>
    <w:rsid w:val="00B12EE5"/>
    <w:rsid w:val="00B141B0"/>
    <w:rsid w:val="00B2030C"/>
    <w:rsid w:val="00B222E4"/>
    <w:rsid w:val="00B24855"/>
    <w:rsid w:val="00B258BB"/>
    <w:rsid w:val="00B26331"/>
    <w:rsid w:val="00B3738E"/>
    <w:rsid w:val="00B37A4A"/>
    <w:rsid w:val="00B43515"/>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D279D"/>
    <w:rsid w:val="00BD3E71"/>
    <w:rsid w:val="00BD6BB8"/>
    <w:rsid w:val="00BD73D1"/>
    <w:rsid w:val="00BE3806"/>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3C4D"/>
    <w:rsid w:val="00C947A3"/>
    <w:rsid w:val="00C95985"/>
    <w:rsid w:val="00CA47A0"/>
    <w:rsid w:val="00CA6077"/>
    <w:rsid w:val="00CA6B9A"/>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4ECE"/>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B70BA"/>
    <w:rsid w:val="00DE1B7C"/>
    <w:rsid w:val="00DE34CF"/>
    <w:rsid w:val="00DE3A2C"/>
    <w:rsid w:val="00DE5970"/>
    <w:rsid w:val="00DE6EBB"/>
    <w:rsid w:val="00DF337D"/>
    <w:rsid w:val="00DF381B"/>
    <w:rsid w:val="00DF3B99"/>
    <w:rsid w:val="00E00B4B"/>
    <w:rsid w:val="00E02704"/>
    <w:rsid w:val="00E05521"/>
    <w:rsid w:val="00E0576B"/>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5764C"/>
    <w:rsid w:val="00E603CF"/>
    <w:rsid w:val="00E61758"/>
    <w:rsid w:val="00E65800"/>
    <w:rsid w:val="00E67E9E"/>
    <w:rsid w:val="00E72FB6"/>
    <w:rsid w:val="00E80184"/>
    <w:rsid w:val="00E8220C"/>
    <w:rsid w:val="00E837B9"/>
    <w:rsid w:val="00E87C15"/>
    <w:rsid w:val="00E927E5"/>
    <w:rsid w:val="00E93750"/>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7B48"/>
    <w:rsid w:val="00F91E27"/>
    <w:rsid w:val="00F9514D"/>
    <w:rsid w:val="00F95FF8"/>
    <w:rsid w:val="00F9793D"/>
    <w:rsid w:val="00FA3CC2"/>
    <w:rsid w:val="00FA462B"/>
    <w:rsid w:val="00FB6386"/>
    <w:rsid w:val="00FC115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39742-709D-4B90-AF3E-D2CEC4DC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6</Pages>
  <Words>1204</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61</cp:revision>
  <cp:lastPrinted>1900-01-01T08:00:00Z</cp:lastPrinted>
  <dcterms:created xsi:type="dcterms:W3CDTF">2020-07-13T19:25:00Z</dcterms:created>
  <dcterms:modified xsi:type="dcterms:W3CDTF">2020-08-07T05:32:00Z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ies>
</file>